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73" w:rsidRPr="000B3BA1" w:rsidRDefault="00F525DE" w:rsidP="00FA7F64">
      <w:pPr>
        <w:jc w:val="center"/>
        <w:rPr>
          <w:b/>
          <w:lang w:eastAsia="zh-CN"/>
        </w:rPr>
      </w:pPr>
      <w:bookmarkStart w:id="0" w:name="_GoBack"/>
      <w:bookmarkEnd w:id="0"/>
      <w:r w:rsidRPr="00F525DE">
        <w:rPr>
          <w:rFonts w:eastAsia="SimSun" w:hint="eastAsia"/>
          <w:b/>
          <w:lang w:eastAsia="zh-CN"/>
        </w:rPr>
        <w:t>香港法律改革委员会</w:t>
      </w:r>
    </w:p>
    <w:p w:rsidR="001E219F" w:rsidRPr="000B3BA1" w:rsidRDefault="00F525DE" w:rsidP="00FA7F64">
      <w:pPr>
        <w:jc w:val="center"/>
        <w:rPr>
          <w:b/>
          <w:lang w:eastAsia="zh-CN"/>
        </w:rPr>
      </w:pPr>
      <w:r w:rsidRPr="00F525DE">
        <w:rPr>
          <w:rFonts w:eastAsia="SimSun" w:hint="eastAsia"/>
          <w:b/>
          <w:lang w:eastAsia="zh-CN"/>
        </w:rPr>
        <w:t>档案法小组委员会</w:t>
      </w:r>
    </w:p>
    <w:p w:rsidR="001E219F" w:rsidRPr="000B3BA1" w:rsidRDefault="00F525DE" w:rsidP="00FA7F64">
      <w:pPr>
        <w:jc w:val="center"/>
        <w:rPr>
          <w:b/>
          <w:lang w:eastAsia="zh-CN"/>
        </w:rPr>
      </w:pPr>
      <w:r w:rsidRPr="00F525DE">
        <w:rPr>
          <w:rFonts w:eastAsia="SimSun" w:hint="eastAsia"/>
          <w:b/>
          <w:lang w:eastAsia="zh-CN"/>
        </w:rPr>
        <w:t>咨询文件</w:t>
      </w:r>
    </w:p>
    <w:p w:rsidR="001E219F" w:rsidRPr="000B3BA1" w:rsidRDefault="00F525DE" w:rsidP="00FA7F64">
      <w:pPr>
        <w:jc w:val="center"/>
        <w:rPr>
          <w:b/>
          <w:lang w:eastAsia="zh-CN"/>
        </w:rPr>
      </w:pPr>
      <w:r w:rsidRPr="00F525DE">
        <w:rPr>
          <w:rFonts w:eastAsia="SimSun" w:hint="eastAsia"/>
          <w:b/>
          <w:lang w:eastAsia="zh-CN"/>
        </w:rPr>
        <w:t>摘要</w:t>
      </w:r>
    </w:p>
    <w:p w:rsidR="001E219F" w:rsidRPr="000B3BA1" w:rsidRDefault="001E219F" w:rsidP="00FA7F64">
      <w:pPr>
        <w:jc w:val="both"/>
        <w:rPr>
          <w:lang w:eastAsia="zh-CN"/>
        </w:rPr>
      </w:pPr>
    </w:p>
    <w:p w:rsidR="00A1641B" w:rsidRPr="000B3BA1" w:rsidRDefault="00F525DE" w:rsidP="00A1641B">
      <w:pPr>
        <w:widowControl/>
        <w:tabs>
          <w:tab w:val="left" w:pos="1134"/>
        </w:tabs>
        <w:adjustRightInd w:val="0"/>
        <w:snapToGrid w:val="0"/>
        <w:spacing w:before="120" w:after="120" w:line="300" w:lineRule="atLeast"/>
        <w:jc w:val="both"/>
        <w:rPr>
          <w:rFonts w:ascii="Times New Roman" w:eastAsia="新細明體" w:hAnsi="Times New Roman" w:cs="Times New Roman"/>
          <w:i/>
          <w:spacing w:val="30"/>
          <w:kern w:val="0"/>
          <w:sz w:val="21"/>
          <w:szCs w:val="21"/>
          <w:lang w:eastAsia="zh-CN"/>
        </w:rPr>
      </w:pPr>
      <w:r w:rsidRPr="00F525DE">
        <w:rPr>
          <w:rFonts w:ascii="Times New Roman" w:eastAsia="SimSun" w:hAnsi="Times New Roman" w:cs="Times New Roman" w:hint="eastAsia"/>
          <w:i/>
          <w:spacing w:val="30"/>
          <w:kern w:val="0"/>
          <w:sz w:val="21"/>
          <w:szCs w:val="21"/>
          <w:lang w:eastAsia="zh-CN"/>
        </w:rPr>
        <w:t>（</w:t>
      </w:r>
      <w:r w:rsidRPr="00F525DE">
        <w:rPr>
          <w:rFonts w:ascii="Times New Roman" w:eastAsia="SimSun" w:hAnsi="Times New Roman" w:cs="Times New Roman" w:hint="eastAsia"/>
          <w:i/>
          <w:spacing w:val="30"/>
          <w:kern w:val="0"/>
          <w:sz w:val="21"/>
          <w:szCs w:val="21"/>
          <w:lang w:val="en-GB" w:eastAsia="zh-CN"/>
        </w:rPr>
        <w:t>咨询文件载有小组委员会所提出的问题，供咨询公众意见之用。本摘要为咨询文件内容的概要，有意提出意见者宜参阅咨询文件全文。咨询文件可向香港中环下亚厘毕道</w:t>
      </w:r>
      <w:r w:rsidRPr="00F525DE">
        <w:rPr>
          <w:rFonts w:ascii="Times New Roman" w:eastAsia="SimSun" w:hAnsi="Times New Roman" w:cs="Times New Roman"/>
          <w:i/>
          <w:spacing w:val="30"/>
          <w:kern w:val="0"/>
          <w:sz w:val="21"/>
          <w:szCs w:val="21"/>
          <w:lang w:val="en-GB" w:eastAsia="zh-CN"/>
        </w:rPr>
        <w:t>18</w:t>
      </w:r>
      <w:r w:rsidRPr="00F525DE">
        <w:rPr>
          <w:rFonts w:ascii="Times New Roman" w:eastAsia="SimSun" w:hAnsi="Times New Roman" w:cs="Times New Roman" w:hint="eastAsia"/>
          <w:i/>
          <w:spacing w:val="30"/>
          <w:kern w:val="0"/>
          <w:sz w:val="21"/>
          <w:szCs w:val="21"/>
          <w:lang w:val="en-GB" w:eastAsia="zh-CN"/>
        </w:rPr>
        <w:t>号律政中心东座</w:t>
      </w:r>
      <w:r w:rsidRPr="00F525DE">
        <w:rPr>
          <w:rFonts w:ascii="Times New Roman" w:eastAsia="SimSun" w:hAnsi="Times New Roman" w:cs="Times New Roman"/>
          <w:i/>
          <w:spacing w:val="30"/>
          <w:kern w:val="0"/>
          <w:sz w:val="21"/>
          <w:szCs w:val="21"/>
          <w:lang w:val="en-GB" w:eastAsia="zh-CN"/>
        </w:rPr>
        <w:t>4</w:t>
      </w:r>
      <w:r w:rsidRPr="00F525DE">
        <w:rPr>
          <w:rFonts w:ascii="Times New Roman" w:eastAsia="SimSun" w:hAnsi="Times New Roman" w:cs="Times New Roman" w:hint="eastAsia"/>
          <w:i/>
          <w:spacing w:val="30"/>
          <w:kern w:val="0"/>
          <w:sz w:val="21"/>
          <w:szCs w:val="21"/>
          <w:lang w:val="en-GB" w:eastAsia="zh-CN"/>
        </w:rPr>
        <w:t>楼法律改革委员会秘书索取，亦可于法律改革委员会的网站下载，网址是：</w:t>
      </w:r>
      <w:r w:rsidRPr="00F525DE">
        <w:rPr>
          <w:rFonts w:ascii="Times New Roman" w:eastAsia="SimSun" w:hAnsi="Times New Roman" w:cs="Times New Roman"/>
          <w:i/>
          <w:spacing w:val="30"/>
          <w:kern w:val="0"/>
          <w:sz w:val="21"/>
          <w:szCs w:val="21"/>
          <w:lang w:eastAsia="zh-CN"/>
        </w:rPr>
        <w:t>&lt;</w:t>
      </w:r>
      <w:r w:rsidRPr="00F525DE">
        <w:rPr>
          <w:rFonts w:ascii="Times New Roman" w:eastAsia="SimSun" w:hAnsi="Times New Roman" w:cs="Times New Roman"/>
          <w:i/>
          <w:kern w:val="0"/>
          <w:sz w:val="21"/>
          <w:szCs w:val="21"/>
          <w:u w:val="single"/>
          <w:lang w:eastAsia="zh-CN"/>
        </w:rPr>
        <w:t>http</w:t>
      </w:r>
      <w:r w:rsidRPr="00F525DE">
        <w:rPr>
          <w:rFonts w:ascii="Times New Roman" w:eastAsia="SimSun" w:hAnsi="Times New Roman" w:cs="Times New Roman"/>
          <w:i/>
          <w:spacing w:val="30"/>
          <w:kern w:val="0"/>
          <w:sz w:val="21"/>
          <w:szCs w:val="21"/>
          <w:u w:val="single"/>
          <w:lang w:eastAsia="zh-CN"/>
        </w:rPr>
        <w:t>://</w:t>
      </w:r>
      <w:r w:rsidRPr="00F525DE">
        <w:rPr>
          <w:rFonts w:ascii="Times New Roman" w:eastAsia="SimSun" w:hAnsi="Times New Roman" w:cs="Times New Roman"/>
          <w:i/>
          <w:kern w:val="0"/>
          <w:sz w:val="21"/>
          <w:szCs w:val="21"/>
          <w:u w:val="single"/>
          <w:lang w:eastAsia="zh-CN"/>
        </w:rPr>
        <w:t>www</w:t>
      </w:r>
      <w:r w:rsidRPr="00F525DE">
        <w:rPr>
          <w:rFonts w:ascii="Times New Roman" w:eastAsia="SimSun" w:hAnsi="Times New Roman" w:cs="Times New Roman"/>
          <w:i/>
          <w:spacing w:val="30"/>
          <w:kern w:val="0"/>
          <w:sz w:val="21"/>
          <w:szCs w:val="21"/>
          <w:u w:val="single"/>
          <w:lang w:eastAsia="zh-CN"/>
        </w:rPr>
        <w:t>.</w:t>
      </w:r>
      <w:r w:rsidRPr="00F525DE">
        <w:rPr>
          <w:rFonts w:ascii="Times New Roman" w:eastAsia="SimSun" w:hAnsi="Times New Roman" w:cs="Times New Roman"/>
          <w:i/>
          <w:kern w:val="0"/>
          <w:sz w:val="21"/>
          <w:szCs w:val="21"/>
          <w:u w:val="single"/>
          <w:lang w:eastAsia="zh-CN"/>
        </w:rPr>
        <w:t>hkreform</w:t>
      </w:r>
      <w:r w:rsidRPr="00F525DE">
        <w:rPr>
          <w:rFonts w:ascii="Times New Roman" w:eastAsia="SimSun" w:hAnsi="Times New Roman" w:cs="Times New Roman"/>
          <w:i/>
          <w:spacing w:val="30"/>
          <w:kern w:val="0"/>
          <w:sz w:val="21"/>
          <w:szCs w:val="21"/>
          <w:u w:val="single"/>
          <w:lang w:eastAsia="zh-CN"/>
        </w:rPr>
        <w:t>.</w:t>
      </w:r>
      <w:r w:rsidRPr="00F525DE">
        <w:rPr>
          <w:rFonts w:ascii="Times New Roman" w:eastAsia="SimSun" w:hAnsi="Times New Roman" w:cs="Times New Roman"/>
          <w:i/>
          <w:kern w:val="0"/>
          <w:sz w:val="21"/>
          <w:szCs w:val="21"/>
          <w:u w:val="single"/>
          <w:lang w:eastAsia="zh-CN"/>
        </w:rPr>
        <w:t>gov</w:t>
      </w:r>
      <w:r w:rsidRPr="00F525DE">
        <w:rPr>
          <w:rFonts w:ascii="Times New Roman" w:eastAsia="SimSun" w:hAnsi="Times New Roman" w:cs="Times New Roman"/>
          <w:i/>
          <w:spacing w:val="30"/>
          <w:kern w:val="0"/>
          <w:sz w:val="21"/>
          <w:szCs w:val="21"/>
          <w:u w:val="single"/>
          <w:lang w:eastAsia="zh-CN"/>
        </w:rPr>
        <w:t>.</w:t>
      </w:r>
      <w:r w:rsidRPr="00F525DE">
        <w:rPr>
          <w:rFonts w:ascii="Times New Roman" w:eastAsia="SimSun" w:hAnsi="Times New Roman" w:cs="Times New Roman"/>
          <w:i/>
          <w:kern w:val="0"/>
          <w:sz w:val="21"/>
          <w:szCs w:val="21"/>
          <w:u w:val="single"/>
          <w:lang w:eastAsia="zh-CN"/>
        </w:rPr>
        <w:t>hk</w:t>
      </w:r>
      <w:r w:rsidRPr="00F525DE">
        <w:rPr>
          <w:rFonts w:ascii="Times New Roman" w:eastAsia="SimSun" w:hAnsi="Times New Roman" w:cs="Times New Roman"/>
          <w:i/>
          <w:spacing w:val="30"/>
          <w:kern w:val="0"/>
          <w:sz w:val="21"/>
          <w:szCs w:val="21"/>
          <w:lang w:eastAsia="zh-CN"/>
        </w:rPr>
        <w:t>&gt;</w:t>
      </w:r>
      <w:r w:rsidRPr="00F525DE">
        <w:rPr>
          <w:rFonts w:ascii="Times New Roman" w:eastAsia="SimSun" w:hAnsi="Times New Roman" w:cs="Times New Roman" w:hint="eastAsia"/>
          <w:i/>
          <w:spacing w:val="30"/>
          <w:kern w:val="0"/>
          <w:sz w:val="21"/>
          <w:szCs w:val="21"/>
          <w:lang w:eastAsia="zh-CN"/>
        </w:rPr>
        <w:t>。</w:t>
      </w:r>
    </w:p>
    <w:p w:rsidR="00A1641B" w:rsidRPr="000B3BA1" w:rsidRDefault="00F525DE" w:rsidP="00A1641B">
      <w:pPr>
        <w:widowControl/>
        <w:tabs>
          <w:tab w:val="left" w:pos="1134"/>
        </w:tabs>
        <w:adjustRightInd w:val="0"/>
        <w:snapToGrid w:val="0"/>
        <w:spacing w:before="120" w:after="120" w:line="300" w:lineRule="atLeast"/>
        <w:jc w:val="both"/>
        <w:rPr>
          <w:rFonts w:ascii="Times New Roman" w:eastAsia="新細明體" w:hAnsi="Times New Roman" w:cs="Times New Roman"/>
          <w:spacing w:val="30"/>
          <w:kern w:val="0"/>
          <w:sz w:val="20"/>
          <w:szCs w:val="20"/>
          <w:lang w:val="en-GB"/>
        </w:rPr>
      </w:pPr>
      <w:r w:rsidRPr="00F525DE">
        <w:rPr>
          <w:rFonts w:ascii="Times New Roman" w:eastAsia="SimSun" w:hAnsi="Times New Roman" w:cs="Times New Roman" w:hint="eastAsia"/>
          <w:i/>
          <w:spacing w:val="30"/>
          <w:kern w:val="0"/>
          <w:sz w:val="21"/>
          <w:szCs w:val="21"/>
          <w:lang w:val="en-GB" w:eastAsia="zh-CN"/>
        </w:rPr>
        <w:t>回应者应于</w:t>
      </w:r>
      <w:r w:rsidRPr="00F525DE">
        <w:rPr>
          <w:rFonts w:ascii="Times New Roman" w:eastAsia="SimSun" w:hAnsi="Times New Roman" w:cs="Times New Roman"/>
          <w:i/>
          <w:spacing w:val="30"/>
          <w:kern w:val="0"/>
          <w:sz w:val="21"/>
          <w:szCs w:val="21"/>
          <w:lang w:val="en-GB" w:eastAsia="zh-CN"/>
        </w:rPr>
        <w:t>2019</w:t>
      </w:r>
      <w:r w:rsidRPr="00F525DE">
        <w:rPr>
          <w:rFonts w:ascii="Times New Roman" w:eastAsia="SimSun" w:hAnsi="Times New Roman" w:cs="Times New Roman" w:hint="eastAsia"/>
          <w:i/>
          <w:spacing w:val="30"/>
          <w:kern w:val="0"/>
          <w:sz w:val="21"/>
          <w:szCs w:val="21"/>
          <w:lang w:val="en-GB" w:eastAsia="zh-CN"/>
        </w:rPr>
        <w:t>年</w:t>
      </w:r>
      <w:r w:rsidRPr="00F525DE">
        <w:rPr>
          <w:rFonts w:ascii="Times New Roman" w:eastAsia="SimSun" w:hAnsi="Times New Roman" w:cs="Times New Roman"/>
          <w:i/>
          <w:spacing w:val="30"/>
          <w:kern w:val="0"/>
          <w:sz w:val="21"/>
          <w:szCs w:val="21"/>
          <w:lang w:val="en-GB" w:eastAsia="zh-CN"/>
        </w:rPr>
        <w:t>3</w:t>
      </w:r>
      <w:r w:rsidRPr="00F525DE">
        <w:rPr>
          <w:rFonts w:ascii="Times New Roman" w:eastAsia="SimSun" w:hAnsi="Times New Roman" w:cs="Times New Roman" w:hint="eastAsia"/>
          <w:i/>
          <w:spacing w:val="30"/>
          <w:kern w:val="0"/>
          <w:sz w:val="21"/>
          <w:szCs w:val="21"/>
          <w:lang w:val="en-GB" w:eastAsia="zh-CN"/>
        </w:rPr>
        <w:t>月</w:t>
      </w:r>
      <w:r w:rsidRPr="00F525DE">
        <w:rPr>
          <w:rFonts w:ascii="Times New Roman" w:eastAsia="SimSun" w:hAnsi="Times New Roman" w:cs="Times New Roman"/>
          <w:i/>
          <w:spacing w:val="30"/>
          <w:kern w:val="0"/>
          <w:sz w:val="21"/>
          <w:szCs w:val="21"/>
          <w:lang w:val="en-GB" w:eastAsia="zh-CN"/>
        </w:rPr>
        <w:t>5</w:t>
      </w:r>
      <w:r w:rsidRPr="00F525DE">
        <w:rPr>
          <w:rFonts w:ascii="Times New Roman" w:eastAsia="SimSun" w:hAnsi="Times New Roman" w:cs="Times New Roman" w:hint="eastAsia"/>
          <w:i/>
          <w:spacing w:val="30"/>
          <w:kern w:val="0"/>
          <w:sz w:val="21"/>
          <w:szCs w:val="21"/>
          <w:lang w:val="en-GB" w:eastAsia="zh-CN"/>
        </w:rPr>
        <w:t>日或之前将意见提交档案法小组委员会秘书。</w:t>
      </w:r>
      <w:r w:rsidRPr="00F525DE">
        <w:rPr>
          <w:rFonts w:ascii="Times New Roman" w:eastAsia="SimSun" w:hAnsi="Times New Roman" w:cs="Times New Roman"/>
          <w:i/>
          <w:spacing w:val="30"/>
          <w:kern w:val="0"/>
          <w:sz w:val="21"/>
          <w:szCs w:val="21"/>
          <w:lang w:val="en-GB" w:eastAsia="zh-CN"/>
        </w:rPr>
        <w:t xml:space="preserve"> </w:t>
      </w:r>
      <w:r w:rsidRPr="00F525DE">
        <w:rPr>
          <w:rFonts w:ascii="Times New Roman" w:eastAsia="SimSun" w:hAnsi="Times New Roman" w:cs="Times New Roman" w:hint="eastAsia"/>
          <w:b/>
          <w:i/>
          <w:spacing w:val="30"/>
          <w:kern w:val="0"/>
          <w:sz w:val="21"/>
          <w:szCs w:val="21"/>
          <w:u w:val="single"/>
          <w:lang w:val="en-GB" w:eastAsia="zh-CN"/>
        </w:rPr>
        <w:t>本摘要所使用的简称与咨询文件使用的简称相同。</w:t>
      </w:r>
      <w:r w:rsidRPr="00F525DE">
        <w:rPr>
          <w:rFonts w:ascii="Times New Roman" w:eastAsia="SimSun" w:hAnsi="Times New Roman" w:cs="Times New Roman" w:hint="eastAsia"/>
          <w:i/>
          <w:spacing w:val="30"/>
          <w:kern w:val="0"/>
          <w:sz w:val="21"/>
          <w:szCs w:val="21"/>
          <w:lang w:val="en-GB" w:eastAsia="zh-CN"/>
        </w:rPr>
        <w:t>）</w:t>
      </w:r>
    </w:p>
    <w:p w:rsidR="00084CE4" w:rsidRPr="000B3BA1" w:rsidRDefault="00084CE4" w:rsidP="00FA7F64">
      <w:pPr>
        <w:jc w:val="both"/>
        <w:rPr>
          <w:rFonts w:ascii="Times New Roman" w:eastAsia="新細明體" w:hAnsi="Times New Roman" w:cs="Times New Roman"/>
          <w:b/>
          <w:spacing w:val="30"/>
          <w:kern w:val="0"/>
          <w:sz w:val="28"/>
          <w:szCs w:val="28"/>
          <w:lang w:val="en-GB"/>
        </w:rPr>
      </w:pPr>
    </w:p>
    <w:p w:rsidR="00084CE4" w:rsidRPr="000B3BA1" w:rsidRDefault="00084CE4" w:rsidP="00FA7F64">
      <w:pPr>
        <w:jc w:val="both"/>
        <w:rPr>
          <w:rFonts w:ascii="Times New Roman" w:eastAsia="新細明體" w:hAnsi="Times New Roman" w:cs="Times New Roman"/>
          <w:b/>
          <w:spacing w:val="30"/>
          <w:kern w:val="0"/>
          <w:sz w:val="28"/>
          <w:szCs w:val="28"/>
          <w:lang w:val="en-GB"/>
        </w:rPr>
      </w:pPr>
    </w:p>
    <w:p w:rsidR="001E219F" w:rsidRPr="000B3BA1" w:rsidRDefault="00F525DE" w:rsidP="00FA7F64">
      <w:pPr>
        <w:jc w:val="both"/>
        <w:rPr>
          <w:rFonts w:ascii="Times New Roman" w:eastAsia="新細明體" w:hAnsi="Times New Roman" w:cs="Times New Roman"/>
          <w:b/>
          <w:spacing w:val="30"/>
          <w:kern w:val="0"/>
          <w:sz w:val="28"/>
          <w:szCs w:val="28"/>
          <w:lang w:val="en-GB"/>
        </w:rPr>
      </w:pPr>
      <w:r w:rsidRPr="00F525DE">
        <w:rPr>
          <w:rFonts w:ascii="Times New Roman" w:eastAsia="SimSun" w:hAnsi="Times New Roman" w:cs="Times New Roman" w:hint="eastAsia"/>
          <w:b/>
          <w:spacing w:val="30"/>
          <w:kern w:val="0"/>
          <w:sz w:val="28"/>
          <w:szCs w:val="28"/>
          <w:lang w:val="en-GB" w:eastAsia="zh-CN"/>
        </w:rPr>
        <w:t>导言</w:t>
      </w:r>
    </w:p>
    <w:p w:rsidR="00FA7F64" w:rsidRPr="000B3BA1" w:rsidRDefault="00FA7F64" w:rsidP="00FA7F64">
      <w:pPr>
        <w:jc w:val="both"/>
      </w:pPr>
    </w:p>
    <w:p w:rsidR="00FA7F64"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val="en-GB" w:eastAsia="zh-CN"/>
        </w:rPr>
        <w:t>历史档案是决策、行动和记忆的纪录，是代代相传的独特且不可替代的遗产。</w:t>
      </w:r>
      <w:r w:rsidRPr="000B3BA1">
        <w:rPr>
          <w:rFonts w:ascii="Times New Roman" w:eastAsia="新細明體" w:hAnsi="Times New Roman" w:cs="Times New Roman"/>
          <w:spacing w:val="30"/>
          <w:kern w:val="0"/>
          <w:sz w:val="22"/>
          <w:szCs w:val="20"/>
          <w:lang w:eastAsia="zh-CN"/>
        </w:rPr>
        <w:t>‍</w:t>
      </w:r>
      <w:r w:rsidRPr="00F525DE">
        <w:rPr>
          <w:rFonts w:ascii="Times New Roman" w:eastAsia="SimSun" w:hAnsi="Times New Roman" w:cs="Times New Roman"/>
          <w:spacing w:val="30"/>
          <w:kern w:val="0"/>
          <w:sz w:val="22"/>
          <w:szCs w:val="20"/>
          <w:lang w:eastAsia="zh-CN"/>
        </w:rPr>
        <w:t xml:space="preserve"> </w:t>
      </w:r>
      <w:r w:rsidRPr="00F525DE">
        <w:rPr>
          <w:rFonts w:ascii="Times New Roman" w:eastAsia="SimSun" w:hAnsi="Times New Roman" w:cs="Times New Roman" w:hint="eastAsia"/>
          <w:spacing w:val="30"/>
          <w:kern w:val="0"/>
          <w:sz w:val="22"/>
          <w:lang w:val="en-GB" w:eastAsia="zh-CN"/>
        </w:rPr>
        <w:t>历史档案及档案也是政府</w:t>
      </w:r>
      <w:r w:rsidRPr="00F525DE">
        <w:rPr>
          <w:rFonts w:ascii="Times New Roman" w:eastAsia="SimSun" w:hAnsi="Times New Roman" w:cs="Times New Roman" w:hint="eastAsia"/>
          <w:spacing w:val="30"/>
          <w:kern w:val="0"/>
          <w:sz w:val="22"/>
          <w:lang w:eastAsia="zh-CN"/>
        </w:rPr>
        <w:t>据此</w:t>
      </w:r>
      <w:r w:rsidRPr="00F525DE">
        <w:rPr>
          <w:rFonts w:ascii="Times New Roman" w:eastAsia="SimSun" w:hAnsi="Times New Roman" w:cs="Times New Roman" w:hint="eastAsia"/>
          <w:spacing w:val="30"/>
          <w:kern w:val="0"/>
          <w:sz w:val="22"/>
          <w:lang w:val="en-GB" w:eastAsia="zh-CN"/>
        </w:rPr>
        <w:t>承担责任的工具。管理妥善的历史档案及档案帮助人们明白</w:t>
      </w:r>
      <w:r w:rsidRPr="00F525DE">
        <w:rPr>
          <w:rFonts w:ascii="新細明體" w:eastAsia="SimSun" w:hAnsi="新細明體" w:cs="Times New Roman"/>
          <w:i/>
          <w:spacing w:val="36"/>
          <w:kern w:val="0"/>
          <w:sz w:val="22"/>
          <w:lang w:val="en-GB" w:eastAsia="zh-CN"/>
        </w:rPr>
        <w:t>“</w:t>
      </w:r>
      <w:r w:rsidRPr="00F525DE">
        <w:rPr>
          <w:rFonts w:ascii="新細明體" w:eastAsia="SimSun" w:hAnsi="新細明體" w:cs="Times New Roman" w:hint="eastAsia"/>
          <w:i/>
          <w:spacing w:val="30"/>
          <w:kern w:val="0"/>
          <w:sz w:val="22"/>
          <w:lang w:val="en-GB" w:eastAsia="zh-CN"/>
        </w:rPr>
        <w:t>政府行动所涉及的人、时、地、方法和因由</w:t>
      </w:r>
      <w:r w:rsidRPr="00F525DE">
        <w:rPr>
          <w:rFonts w:ascii="新細明體" w:eastAsia="SimSun" w:hAnsi="新細明體" w:cs="Times New Roman"/>
          <w:i/>
          <w:spacing w:val="36"/>
          <w:kern w:val="0"/>
          <w:sz w:val="22"/>
          <w:lang w:val="en-GB" w:eastAsia="zh-CN"/>
        </w:rPr>
        <w:t>”</w:t>
      </w:r>
      <w:r w:rsidRPr="00F525DE">
        <w:rPr>
          <w:rFonts w:ascii="新細明體" w:eastAsia="SimSun" w:hAnsi="新細明體" w:cs="Times New Roman" w:hint="eastAsia"/>
          <w:spacing w:val="30"/>
          <w:kern w:val="0"/>
          <w:sz w:val="22"/>
          <w:lang w:val="en-GB" w:eastAsia="zh-CN"/>
        </w:rPr>
        <w:t>。因此，历史档案对于良好管治而言是十分重要的。</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val="en-GB" w:eastAsia="zh-CN"/>
        </w:rPr>
      </w:pPr>
    </w:p>
    <w:p w:rsidR="00FA7F64"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近年，有关注团体、媒体和立法会议员要求政府加强保护政府档案，当中部分人士促请在香港订立档案法。此外，用以管理资料的电子科技发展迅速，资讯系统应用日增，都为传统的档案保管机制带来新挑战。</w:t>
      </w:r>
    </w:p>
    <w:p w:rsidR="00FA7F64" w:rsidRPr="000B3BA1" w:rsidRDefault="00FA7F64" w:rsidP="0091565B">
      <w:pPr>
        <w:jc w:val="both"/>
        <w:rPr>
          <w:lang w:eastAsia="zh-CN"/>
        </w:rPr>
      </w:pPr>
    </w:p>
    <w:p w:rsidR="0091565B" w:rsidRPr="000B3BA1" w:rsidRDefault="00F525DE" w:rsidP="0091565B">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档案法小组委员会的研究范围</w:t>
      </w:r>
    </w:p>
    <w:p w:rsidR="0091565B" w:rsidRPr="000B3BA1" w:rsidRDefault="0091565B" w:rsidP="0091565B">
      <w:pPr>
        <w:pStyle w:val="ListParagraph"/>
        <w:ind w:leftChars="0" w:left="709"/>
        <w:jc w:val="both"/>
        <w:rPr>
          <w:rFonts w:ascii="Times New Roman" w:eastAsia="新細明體" w:hAnsi="Times New Roman" w:cs="Times New Roman"/>
          <w:spacing w:val="30"/>
          <w:kern w:val="0"/>
          <w:sz w:val="22"/>
          <w:lang w:val="en-GB" w:eastAsia="zh-CN"/>
        </w:rPr>
      </w:pPr>
    </w:p>
    <w:p w:rsidR="0091565B" w:rsidRPr="000B3BA1" w:rsidRDefault="00F525DE" w:rsidP="0091565B">
      <w:pPr>
        <w:pStyle w:val="ListParagraph"/>
        <w:numPr>
          <w:ilvl w:val="0"/>
          <w:numId w:val="1"/>
        </w:numPr>
        <w:ind w:leftChars="0" w:left="709" w:hanging="709"/>
        <w:jc w:val="both"/>
        <w:rPr>
          <w:rFonts w:ascii="Times New Roman" w:eastAsia="新細明體" w:hAnsi="Times New Roman" w:cs="Times New Roman"/>
          <w:spacing w:val="30"/>
          <w:kern w:val="0"/>
          <w:sz w:val="22"/>
          <w:lang w:val="en-GB"/>
        </w:rPr>
      </w:pPr>
      <w:r w:rsidRPr="00F525DE">
        <w:rPr>
          <w:rFonts w:ascii="Times New Roman" w:eastAsia="SimSun" w:hAnsi="Times New Roman" w:cs="Times New Roman" w:hint="eastAsia"/>
          <w:spacing w:val="30"/>
          <w:kern w:val="0"/>
          <w:sz w:val="22"/>
          <w:lang w:val="en-GB" w:eastAsia="zh-CN"/>
        </w:rPr>
        <w:t>终审法院首席法官联同律政司司长将档案法课题转介予香港法律改革委员会研究。</w:t>
      </w:r>
      <w:r w:rsidRPr="00F525DE">
        <w:rPr>
          <w:rFonts w:ascii="Times New Roman" w:eastAsia="SimSun" w:hAnsi="Times New Roman" w:cs="Times New Roman"/>
          <w:spacing w:val="30"/>
          <w:kern w:val="0"/>
          <w:sz w:val="22"/>
          <w:lang w:val="en-GB" w:eastAsia="zh-CN"/>
        </w:rPr>
        <w:t>2013</w:t>
      </w:r>
      <w:r w:rsidRPr="00F525DE">
        <w:rPr>
          <w:rFonts w:ascii="Times New Roman" w:eastAsia="SimSun" w:hAnsi="Times New Roman" w:cs="Times New Roman" w:hint="eastAsia"/>
          <w:spacing w:val="30"/>
          <w:kern w:val="0"/>
          <w:sz w:val="22"/>
          <w:lang w:val="en-GB" w:eastAsia="zh-CN"/>
        </w:rPr>
        <w:t>年</w:t>
      </w:r>
      <w:r w:rsidRPr="00F525DE">
        <w:rPr>
          <w:rFonts w:ascii="Times New Roman" w:eastAsia="SimSun" w:hAnsi="Times New Roman" w:cs="Times New Roman"/>
          <w:spacing w:val="30"/>
          <w:kern w:val="0"/>
          <w:sz w:val="22"/>
          <w:lang w:val="en-GB" w:eastAsia="zh-CN"/>
        </w:rPr>
        <w:t>5</w:t>
      </w:r>
      <w:r w:rsidRPr="00F525DE">
        <w:rPr>
          <w:rFonts w:ascii="Times New Roman" w:eastAsia="SimSun" w:hAnsi="Times New Roman" w:cs="Times New Roman" w:hint="eastAsia"/>
          <w:spacing w:val="30"/>
          <w:kern w:val="0"/>
          <w:sz w:val="22"/>
          <w:lang w:val="en-GB" w:eastAsia="zh-CN"/>
        </w:rPr>
        <w:t>月，档案法小组委员会成立，就档案法课题展开全面研究。小组委员会的研究范围如下：</w:t>
      </w:r>
    </w:p>
    <w:p w:rsidR="0091565B" w:rsidRPr="000B3BA1" w:rsidRDefault="0091565B" w:rsidP="0091565B">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F525DE" w:rsidP="004648A3">
      <w:pPr>
        <w:pStyle w:val="ListParagraph"/>
        <w:ind w:leftChars="0" w:left="1440" w:right="720"/>
        <w:jc w:val="both"/>
        <w:rPr>
          <w:rFonts w:ascii="Times New Roman" w:eastAsia="新細明體" w:hAnsi="Times New Roman" w:cs="Times New Roman"/>
          <w:spacing w:val="30"/>
          <w:kern w:val="0"/>
          <w:sz w:val="22"/>
          <w:lang w:val="en-GB"/>
        </w:rPr>
      </w:pPr>
      <w:r w:rsidRPr="00F525DE">
        <w:rPr>
          <w:rFonts w:ascii="Times New Roman" w:eastAsia="SimSun" w:hAnsi="Times New Roman" w:cs="Times New Roman"/>
          <w:spacing w:val="30"/>
          <w:kern w:val="0"/>
          <w:sz w:val="22"/>
          <w:lang w:val="en-GB" w:eastAsia="zh-CN"/>
        </w:rPr>
        <w:t>“</w:t>
      </w:r>
      <w:r w:rsidRPr="00F525DE">
        <w:rPr>
          <w:rFonts w:ascii="Times New Roman" w:eastAsia="SimSun" w:hAnsi="Times New Roman" w:cs="Times New Roman" w:hint="eastAsia"/>
          <w:spacing w:val="30"/>
          <w:kern w:val="0"/>
          <w:sz w:val="22"/>
          <w:lang w:val="en-GB" w:eastAsia="zh-CN"/>
        </w:rPr>
        <w:t>检讨关于管理、保存和取阅政府或公共档案的现行制度，以便考虑是否需要进行改革；如需要进行改革的话，则提出适当的改革建议。</w:t>
      </w:r>
      <w:r w:rsidRPr="00F525DE">
        <w:rPr>
          <w:rFonts w:ascii="Times New Roman" w:eastAsia="SimSun" w:hAnsi="Times New Roman" w:cs="Times New Roman"/>
          <w:spacing w:val="30"/>
          <w:kern w:val="0"/>
          <w:sz w:val="22"/>
          <w:lang w:val="en-GB" w:eastAsia="zh-CN"/>
        </w:rPr>
        <w:t>”</w:t>
      </w:r>
    </w:p>
    <w:p w:rsidR="00EC745B" w:rsidRPr="000B3BA1" w:rsidRDefault="00EC745B" w:rsidP="00EC745B">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读者或许注意到，香港法律改革委员会也在</w:t>
      </w:r>
      <w:r w:rsidRPr="00F525DE">
        <w:rPr>
          <w:rFonts w:ascii="Times New Roman" w:eastAsia="SimSun" w:hAnsi="Times New Roman" w:cs="Times New Roman"/>
          <w:spacing w:val="30"/>
          <w:kern w:val="0"/>
          <w:sz w:val="22"/>
          <w:lang w:val="en-GB" w:eastAsia="zh-CN"/>
        </w:rPr>
        <w:t>2013</w:t>
      </w:r>
      <w:r w:rsidRPr="00F525DE">
        <w:rPr>
          <w:rFonts w:ascii="Times New Roman" w:eastAsia="SimSun" w:hAnsi="Times New Roman" w:cs="Times New Roman" w:hint="eastAsia"/>
          <w:spacing w:val="30"/>
          <w:kern w:val="0"/>
          <w:sz w:val="22"/>
          <w:lang w:val="en-GB" w:eastAsia="zh-CN"/>
        </w:rPr>
        <w:t>年成立了公开</w:t>
      </w:r>
      <w:r w:rsidRPr="00F525DE">
        <w:rPr>
          <w:rFonts w:ascii="Times New Roman" w:eastAsia="SimSun" w:hAnsi="Times New Roman" w:cs="Times New Roman" w:hint="eastAsia"/>
          <w:spacing w:val="30"/>
          <w:kern w:val="0"/>
          <w:sz w:val="22"/>
          <w:lang w:val="en-GB" w:eastAsia="zh-CN"/>
        </w:rPr>
        <w:lastRenderedPageBreak/>
        <w:t>资料小组委员会，专责</w:t>
      </w:r>
      <w:r w:rsidRPr="00F525DE">
        <w:rPr>
          <w:rFonts w:ascii="Times New Roman" w:eastAsia="SimSun" w:hAnsi="Times New Roman" w:cs="Times New Roman"/>
          <w:spacing w:val="30"/>
          <w:kern w:val="0"/>
          <w:sz w:val="22"/>
          <w:lang w:val="en-GB" w:eastAsia="zh-CN"/>
        </w:rPr>
        <w:t>“</w:t>
      </w:r>
      <w:r w:rsidRPr="00F525DE">
        <w:rPr>
          <w:rFonts w:ascii="Times New Roman" w:eastAsia="SimSun" w:hAnsi="Times New Roman" w:cs="Times New Roman" w:hint="eastAsia"/>
          <w:i/>
          <w:spacing w:val="30"/>
          <w:kern w:val="0"/>
          <w:sz w:val="22"/>
          <w:lang w:val="en-GB" w:eastAsia="zh-CN"/>
        </w:rPr>
        <w:t>检讨关于公众</w:t>
      </w:r>
      <w:r w:rsidRPr="00F525DE">
        <w:rPr>
          <w:rFonts w:ascii="Times New Roman" w:eastAsia="SimSun" w:hAnsi="Times New Roman" w:cs="Times New Roman" w:hint="eastAsia"/>
          <w:b/>
          <w:i/>
          <w:spacing w:val="30"/>
          <w:kern w:val="0"/>
          <w:sz w:val="22"/>
          <w:lang w:val="en-GB" w:eastAsia="zh-CN"/>
        </w:rPr>
        <w:t>索取</w:t>
      </w:r>
      <w:r w:rsidRPr="00F525DE">
        <w:rPr>
          <w:rFonts w:ascii="Times New Roman" w:eastAsia="SimSun" w:hAnsi="Times New Roman" w:cs="Times New Roman" w:hint="eastAsia"/>
          <w:i/>
          <w:spacing w:val="30"/>
          <w:kern w:val="0"/>
          <w:sz w:val="22"/>
          <w:lang w:val="en-GB" w:eastAsia="zh-CN"/>
        </w:rPr>
        <w:t>政府或公共主管当局所持资料的现行制度</w:t>
      </w:r>
      <w:r w:rsidRPr="00F525DE">
        <w:rPr>
          <w:rFonts w:ascii="Times New Roman" w:eastAsia="SimSun" w:hAnsi="Times New Roman" w:cs="Times New Roman"/>
          <w:spacing w:val="30"/>
          <w:kern w:val="0"/>
          <w:sz w:val="22"/>
          <w:lang w:val="en-GB" w:eastAsia="zh-CN"/>
        </w:rPr>
        <w:t>”</w:t>
      </w:r>
      <w:r w:rsidRPr="00F525DE">
        <w:rPr>
          <w:rFonts w:ascii="Times New Roman" w:eastAsia="SimSun" w:hAnsi="Times New Roman" w:cs="Times New Roman" w:hint="eastAsia"/>
          <w:spacing w:val="30"/>
          <w:kern w:val="0"/>
          <w:sz w:val="22"/>
          <w:lang w:val="en-GB" w:eastAsia="zh-CN"/>
        </w:rPr>
        <w:t>（</w:t>
      </w:r>
      <w:r w:rsidRPr="00F525DE">
        <w:rPr>
          <w:rFonts w:ascii="Times New Roman" w:eastAsia="SimSun" w:hAnsi="Times New Roman" w:cs="Times New Roman" w:hint="eastAsia"/>
          <w:i/>
          <w:spacing w:val="30"/>
          <w:kern w:val="0"/>
          <w:sz w:val="22"/>
          <w:lang w:val="en-GB" w:eastAsia="zh-CN"/>
        </w:rPr>
        <w:t>粗体和斜体后加</w:t>
      </w:r>
      <w:r w:rsidRPr="00F525DE">
        <w:rPr>
          <w:rFonts w:ascii="Times New Roman" w:eastAsia="SimSun" w:hAnsi="Times New Roman" w:cs="Times New Roman" w:hint="eastAsia"/>
          <w:spacing w:val="30"/>
          <w:kern w:val="0"/>
          <w:sz w:val="22"/>
          <w:lang w:val="en-GB" w:eastAsia="zh-CN"/>
        </w:rPr>
        <w:t>）。为免生疑问，现于此指出，公开资料小组委员会所关注的是索取资料的</w:t>
      </w:r>
      <w:r w:rsidRPr="00F525DE">
        <w:rPr>
          <w:rFonts w:ascii="Times New Roman" w:eastAsia="SimSun" w:hAnsi="Times New Roman" w:cs="Times New Roman" w:hint="eastAsia"/>
          <w:i/>
          <w:spacing w:val="30"/>
          <w:kern w:val="0"/>
          <w:sz w:val="22"/>
          <w:lang w:val="en-GB" w:eastAsia="zh-CN"/>
        </w:rPr>
        <w:t>权利</w:t>
      </w:r>
      <w:r w:rsidRPr="00F525DE">
        <w:rPr>
          <w:rFonts w:ascii="Times New Roman" w:eastAsia="SimSun" w:hAnsi="Times New Roman" w:cs="Times New Roman" w:hint="eastAsia"/>
          <w:spacing w:val="30"/>
          <w:kern w:val="0"/>
          <w:sz w:val="22"/>
          <w:lang w:val="en-GB" w:eastAsia="zh-CN"/>
        </w:rPr>
        <w:t>，而档案法小组委员会所关注的则是实际取阅事宜的</w:t>
      </w:r>
      <w:r w:rsidRPr="00F525DE">
        <w:rPr>
          <w:rFonts w:ascii="Times New Roman" w:eastAsia="SimSun" w:hAnsi="Times New Roman" w:cs="Times New Roman" w:hint="eastAsia"/>
          <w:i/>
          <w:spacing w:val="30"/>
          <w:kern w:val="0"/>
          <w:sz w:val="22"/>
          <w:lang w:val="en-GB" w:eastAsia="zh-CN"/>
        </w:rPr>
        <w:t>管理</w:t>
      </w:r>
      <w:r w:rsidRPr="00F525DE">
        <w:rPr>
          <w:rFonts w:ascii="Times New Roman" w:eastAsia="SimSun" w:hAnsi="Times New Roman" w:cs="Times New Roman" w:hint="eastAsia"/>
          <w:spacing w:val="30"/>
          <w:kern w:val="0"/>
          <w:sz w:val="22"/>
          <w:lang w:val="en-GB" w:eastAsia="zh-CN"/>
        </w:rPr>
        <w:t>。前者探讨例如索取权的确认及有关豁免等事宜；后者则处理与保存历史档案有关的行政和运作事宜。因此，两个小组委员会明确分工，各司其职，却又并行工作，以最终应能有一套通用和一致的规则为目标。</w:t>
      </w:r>
    </w:p>
    <w:p w:rsidR="00532F2F" w:rsidRPr="000B3BA1" w:rsidRDefault="00532F2F" w:rsidP="00EC745B">
      <w:pPr>
        <w:jc w:val="both"/>
        <w:rPr>
          <w:rFonts w:ascii="Times New Roman" w:eastAsia="新細明體" w:hAnsi="Times New Roman" w:cs="Times New Roman"/>
          <w:b/>
          <w:spacing w:val="30"/>
          <w:kern w:val="0"/>
          <w:sz w:val="28"/>
          <w:szCs w:val="28"/>
          <w:lang w:val="en-GB" w:eastAsia="zh-CN"/>
        </w:rPr>
      </w:pPr>
    </w:p>
    <w:p w:rsidR="00084CE4" w:rsidRPr="000B3BA1" w:rsidRDefault="00084CE4" w:rsidP="00EC745B">
      <w:pPr>
        <w:jc w:val="both"/>
        <w:rPr>
          <w:rFonts w:ascii="Times New Roman" w:eastAsia="新細明體" w:hAnsi="Times New Roman" w:cs="Times New Roman"/>
          <w:b/>
          <w:spacing w:val="30"/>
          <w:kern w:val="0"/>
          <w:sz w:val="28"/>
          <w:szCs w:val="28"/>
          <w:lang w:val="en-GB" w:eastAsia="zh-CN"/>
        </w:rPr>
      </w:pPr>
    </w:p>
    <w:p w:rsidR="00FA7F64" w:rsidRPr="000B3BA1" w:rsidRDefault="00F525DE" w:rsidP="00EC745B">
      <w:pPr>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1</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香港现行的公共档案管理架构概览</w:t>
      </w:r>
    </w:p>
    <w:p w:rsidR="00DF00CD" w:rsidRPr="000B3BA1" w:rsidRDefault="00DF00CD" w:rsidP="00373090">
      <w:pPr>
        <w:jc w:val="both"/>
        <w:rPr>
          <w:rFonts w:ascii="Times New Roman" w:eastAsia="新細明體" w:hAnsi="Times New Roman" w:cs="Times New Roman"/>
          <w:b/>
          <w:spacing w:val="30"/>
          <w:kern w:val="0"/>
          <w:szCs w:val="24"/>
          <w:lang w:val="en-GB" w:eastAsia="zh-CN"/>
        </w:rPr>
      </w:pPr>
    </w:p>
    <w:p w:rsidR="00373090" w:rsidRPr="000B3BA1" w:rsidRDefault="00F525DE" w:rsidP="00373090">
      <w:pPr>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行政机制</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1.2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1.5</w:t>
      </w:r>
      <w:r w:rsidRPr="00F525DE">
        <w:rPr>
          <w:rFonts w:ascii="Times New Roman" w:eastAsia="SimSun" w:hAnsi="Times New Roman" w:cs="Times New Roman" w:hint="eastAsia"/>
          <w:i/>
          <w:spacing w:val="30"/>
          <w:kern w:val="0"/>
          <w:sz w:val="22"/>
          <w:lang w:val="en-GB" w:eastAsia="zh-CN"/>
        </w:rPr>
        <w:t>段）</w:t>
      </w:r>
    </w:p>
    <w:p w:rsidR="00DF00CD" w:rsidRPr="000B3BA1" w:rsidRDefault="00DF00CD" w:rsidP="00DF00CD">
      <w:pPr>
        <w:pStyle w:val="ListParagraph"/>
        <w:ind w:leftChars="0" w:left="709"/>
        <w:jc w:val="both"/>
        <w:rPr>
          <w:rFonts w:ascii="Times New Roman" w:eastAsia="新細明體" w:hAnsi="Times New Roman" w:cs="Times New Roman"/>
          <w:spacing w:val="30"/>
          <w:kern w:val="0"/>
          <w:sz w:val="22"/>
          <w:lang w:val="en-GB"/>
        </w:rPr>
      </w:pPr>
    </w:p>
    <w:p w:rsidR="00FA7F64" w:rsidRPr="000B3BA1" w:rsidRDefault="00F525DE" w:rsidP="00373090">
      <w:pPr>
        <w:pStyle w:val="ListParagraph"/>
        <w:numPr>
          <w:ilvl w:val="0"/>
          <w:numId w:val="1"/>
        </w:numPr>
        <w:ind w:leftChars="0" w:left="709" w:hanging="709"/>
        <w:jc w:val="both"/>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现时，政府档案和历史档案的管理由行政制度规管，在此制度下的中央档案管理和服务机关为档案处。这个行政制度包含行政署长及档案处所公布和更新的多项行政规则、指引和最佳作业方法。藉总务通告</w:t>
      </w:r>
      <w:r w:rsidRPr="00F525DE">
        <w:rPr>
          <w:rFonts w:ascii="Times New Roman" w:eastAsia="SimSun" w:hAnsi="Times New Roman" w:cs="Times New Roman"/>
          <w:spacing w:val="30"/>
          <w:kern w:val="0"/>
          <w:sz w:val="22"/>
          <w:lang w:val="en-GB" w:eastAsia="zh-CN"/>
        </w:rPr>
        <w:t>09</w:t>
      </w:r>
      <w:r w:rsidRPr="000B3BA1">
        <w:rPr>
          <w:rFonts w:ascii="Times New Roman" w:eastAsia="新細明體" w:hAnsi="Times New Roman" w:cs="Times New Roman"/>
          <w:spacing w:val="36"/>
          <w:kern w:val="0"/>
          <w:sz w:val="22"/>
          <w:lang w:val="en-GB" w:eastAsia="zh-CN"/>
        </w:rPr>
        <w:t>‍</w:t>
      </w:r>
      <w:r w:rsidR="00373090" w:rsidRPr="000B3BA1">
        <w:rPr>
          <w:rFonts w:ascii="Courier New" w:eastAsia="新細明體" w:hAnsi="Courier New" w:cs="Times New Roman"/>
          <w:spacing w:val="30"/>
          <w:kern w:val="0"/>
          <w:sz w:val="18"/>
          <w:szCs w:val="18"/>
          <w:vertAlign w:val="superscript"/>
          <w:lang w:val="en-GB"/>
        </w:rPr>
        <w:footnoteReference w:id="1"/>
      </w:r>
      <w:r w:rsidRPr="00F525DE">
        <w:rPr>
          <w:rFonts w:ascii="Times New Roman" w:eastAsia="SimSun" w:hAnsi="Times New Roman" w:cs="Times New Roman"/>
          <w:spacing w:val="30"/>
          <w:kern w:val="0"/>
          <w:sz w:val="22"/>
          <w:lang w:val="en-GB" w:eastAsia="zh-CN"/>
        </w:rPr>
        <w:t xml:space="preserve"> </w:t>
      </w:r>
      <w:r w:rsidRPr="00F525DE">
        <w:rPr>
          <w:rFonts w:ascii="Times New Roman" w:eastAsia="SimSun" w:hAnsi="Times New Roman" w:cs="Times New Roman" w:hint="eastAsia"/>
          <w:spacing w:val="30"/>
          <w:kern w:val="0"/>
          <w:sz w:val="22"/>
          <w:lang w:val="en-GB" w:eastAsia="zh-CN"/>
        </w:rPr>
        <w:t>公布的规定旨在向政府人员施加强制责任。任何政府人员如不遵从其内所载规定，可受到纪律处分，包括口头或书面警告、谴责、严厉谴责、降级、迫令退休及革职。</w:t>
      </w:r>
    </w:p>
    <w:p w:rsidR="00602CCA" w:rsidRPr="000B3BA1" w:rsidRDefault="00602CCA" w:rsidP="00602CCA">
      <w:pPr>
        <w:jc w:val="both"/>
        <w:rPr>
          <w:rFonts w:ascii="Times New Roman" w:eastAsia="新細明體" w:hAnsi="Times New Roman" w:cs="Times New Roman"/>
          <w:b/>
          <w:spacing w:val="30"/>
          <w:kern w:val="0"/>
          <w:szCs w:val="24"/>
          <w:lang w:val="en-GB" w:eastAsia="zh-CN"/>
        </w:rPr>
      </w:pPr>
    </w:p>
    <w:p w:rsidR="00602CCA" w:rsidRPr="000B3BA1" w:rsidRDefault="00F525DE" w:rsidP="00602CCA">
      <w:pPr>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适用范围</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1.6</w:t>
      </w:r>
      <w:r w:rsidRPr="00F525DE">
        <w:rPr>
          <w:rFonts w:ascii="Times New Roman" w:eastAsia="SimSun" w:hAnsi="Times New Roman" w:cs="Times New Roman" w:hint="eastAsia"/>
          <w:i/>
          <w:spacing w:val="30"/>
          <w:kern w:val="0"/>
          <w:sz w:val="22"/>
          <w:lang w:val="en-GB" w:eastAsia="zh-CN"/>
        </w:rPr>
        <w:t>段）</w:t>
      </w:r>
    </w:p>
    <w:p w:rsidR="00DF00CD" w:rsidRPr="000B3BA1" w:rsidRDefault="00DF00CD" w:rsidP="00DF00CD">
      <w:pPr>
        <w:pStyle w:val="ListParagraph"/>
        <w:ind w:leftChars="0" w:left="709"/>
        <w:jc w:val="both"/>
      </w:pPr>
    </w:p>
    <w:p w:rsidR="00FA7F64"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val="en-GB" w:eastAsia="zh-CN"/>
        </w:rPr>
        <w:t>虽然各局／部门须受档案管理行政机制规管，但公营机构则一般不受此限。</w:t>
      </w:r>
      <w:r w:rsidRPr="000B3BA1">
        <w:rPr>
          <w:rFonts w:ascii="Times New Roman" w:eastAsia="新細明體" w:hAnsi="Times New Roman" w:cs="Times New Roman"/>
          <w:spacing w:val="36"/>
          <w:kern w:val="0"/>
          <w:sz w:val="22"/>
          <w:lang w:val="en-GB" w:eastAsia="zh-CN"/>
        </w:rPr>
        <w:t>‍</w:t>
      </w:r>
      <w:r w:rsidR="003E5C10" w:rsidRPr="000B3BA1">
        <w:rPr>
          <w:rFonts w:ascii="Courier New" w:eastAsia="新細明體" w:hAnsi="Courier New" w:cs="Times New Roman"/>
          <w:spacing w:val="36"/>
          <w:kern w:val="0"/>
          <w:sz w:val="18"/>
          <w:szCs w:val="18"/>
          <w:vertAlign w:val="superscript"/>
          <w:lang w:val="en-GB"/>
        </w:rPr>
        <w:footnoteReference w:id="2"/>
      </w:r>
      <w:r w:rsidRPr="00F525DE">
        <w:rPr>
          <w:rFonts w:ascii="Times New Roman" w:eastAsia="SimSun" w:hAnsi="Times New Roman" w:cs="Times New Roman"/>
          <w:spacing w:val="30"/>
          <w:kern w:val="0"/>
          <w:sz w:val="22"/>
          <w:lang w:val="en-GB" w:eastAsia="zh-CN"/>
        </w:rPr>
        <w:t xml:space="preserve"> </w:t>
      </w:r>
      <w:r w:rsidRPr="00F525DE">
        <w:rPr>
          <w:rFonts w:ascii="Times New Roman" w:eastAsia="SimSun" w:hAnsi="Times New Roman" w:cs="Times New Roman" w:hint="eastAsia"/>
          <w:spacing w:val="30"/>
          <w:kern w:val="0"/>
          <w:sz w:val="22"/>
          <w:lang w:val="en-GB" w:eastAsia="zh-CN"/>
        </w:rPr>
        <w:t>公营机构，包括法定组织、接受政府经常拨款的非政府机构、慈善及宗教团体以及私营机构，在实质管理及保存档案方面，均不受政府的档案管理行政机制规管。</w:t>
      </w:r>
    </w:p>
    <w:p w:rsidR="00BD4853" w:rsidRPr="000B3BA1" w:rsidRDefault="00BD4853" w:rsidP="00BD4853">
      <w:pPr>
        <w:jc w:val="both"/>
        <w:rPr>
          <w:shadow/>
          <w:szCs w:val="24"/>
          <w:lang w:eastAsia="zh-CN"/>
        </w:rPr>
      </w:pPr>
    </w:p>
    <w:p w:rsidR="00E931B2" w:rsidRDefault="00E931B2" w:rsidP="00CC69C3">
      <w:pPr>
        <w:keepNext/>
        <w:widowControl/>
        <w:jc w:val="both"/>
        <w:rPr>
          <w:rFonts w:ascii="Times New Roman" w:eastAsia="新細明體" w:hAnsi="Times New Roman" w:cs="Times New Roman"/>
          <w:b/>
          <w:spacing w:val="30"/>
          <w:kern w:val="0"/>
          <w:szCs w:val="24"/>
          <w:lang w:val="en-GB" w:eastAsia="zh-CN"/>
        </w:rPr>
      </w:pPr>
    </w:p>
    <w:p w:rsidR="00FA7F64" w:rsidRPr="000B3BA1" w:rsidRDefault="00F525DE" w:rsidP="00CC69C3">
      <w:pPr>
        <w:keepNext/>
        <w:widowControl/>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档案处及辖下各组别的职责和职能</w:t>
      </w:r>
      <w:r w:rsidRPr="00F525DE">
        <w:rPr>
          <w:rFonts w:eastAsia="SimSun"/>
          <w:shadow/>
          <w:szCs w:val="24"/>
          <w:lang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1.9</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1.11</w:t>
      </w:r>
      <w:r w:rsidRPr="00F525DE">
        <w:rPr>
          <w:rFonts w:ascii="Times New Roman" w:eastAsia="SimSun" w:hAnsi="Times New Roman" w:cs="Times New Roman" w:hint="eastAsia"/>
          <w:i/>
          <w:spacing w:val="30"/>
          <w:kern w:val="0"/>
          <w:sz w:val="22"/>
          <w:lang w:val="en-GB" w:eastAsia="zh-CN"/>
        </w:rPr>
        <w:t>段）</w:t>
      </w:r>
    </w:p>
    <w:p w:rsidR="00DF00CD" w:rsidRPr="000B3BA1" w:rsidRDefault="00DF00CD" w:rsidP="00DF00CD">
      <w:pPr>
        <w:pStyle w:val="ListParagraph"/>
        <w:ind w:leftChars="0" w:left="709"/>
        <w:jc w:val="both"/>
        <w:rPr>
          <w:lang w:eastAsia="zh-CN"/>
        </w:rPr>
      </w:pPr>
    </w:p>
    <w:p w:rsidR="00EF5497" w:rsidRPr="000B3BA1" w:rsidRDefault="00F525DE" w:rsidP="00EF5497">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val="en-GB" w:eastAsia="zh-CN"/>
        </w:rPr>
        <w:t>现时，档案处隶属于政务司司长办公室辖下的行政署，并归其监督。档案处的主要职责如下：</w:t>
      </w:r>
      <w:r w:rsidRPr="000B3BA1">
        <w:rPr>
          <w:rFonts w:hint="cs"/>
          <w:spacing w:val="36"/>
          <w:lang w:eastAsia="zh-CN"/>
        </w:rPr>
        <w:t>‍</w:t>
      </w:r>
      <w:r w:rsidR="00EF5497" w:rsidRPr="000B3BA1">
        <w:rPr>
          <w:rStyle w:val="FootnoteReference"/>
          <w:spacing w:val="36"/>
          <w:szCs w:val="18"/>
        </w:rPr>
        <w:footnoteReference w:id="3"/>
      </w:r>
    </w:p>
    <w:p w:rsidR="00532F2F" w:rsidRPr="000B3BA1" w:rsidRDefault="00532F2F" w:rsidP="00532F2F">
      <w:pPr>
        <w:pStyle w:val="ListParagraph"/>
        <w:ind w:leftChars="0" w:left="1713"/>
        <w:rPr>
          <w:rFonts w:ascii="Times New Roman" w:eastAsia="新細明體" w:hAnsi="Times New Roman" w:cs="Times New Roman"/>
          <w:spacing w:val="30"/>
          <w:kern w:val="0"/>
          <w:sz w:val="22"/>
          <w:lang w:val="en-GB" w:eastAsia="zh-CN"/>
        </w:rPr>
      </w:pP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制定和推行全政府的档案管理政策；</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制定档案管理的标准、指引及程序；</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提供档案管理有关的顾问服务和培训；</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管理档案中心、档案存废和中央缩微摄制等工作；</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就部门的档案管理计划进行调查、检察、研究及评核；</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挑选、管理和保存政府历史档案及具价值的刊物；</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就政府历史档案及选定的刊物，提供取阅和参考服务；以及</w:t>
      </w:r>
    </w:p>
    <w:p w:rsidR="00EF5497" w:rsidRPr="000B3BA1" w:rsidRDefault="00F525DE" w:rsidP="00EF5497">
      <w:pPr>
        <w:pStyle w:val="ListParagraph"/>
        <w:numPr>
          <w:ilvl w:val="0"/>
          <w:numId w:val="3"/>
        </w:numPr>
        <w:ind w:leftChars="0"/>
        <w:rPr>
          <w:rFonts w:ascii="Times New Roman" w:eastAsia="新細明體" w:hAnsi="Times New Roman" w:cs="Times New Roman"/>
          <w:spacing w:val="30"/>
          <w:kern w:val="0"/>
          <w:sz w:val="22"/>
          <w:lang w:val="en-GB" w:eastAsia="zh-CN"/>
        </w:rPr>
      </w:pPr>
      <w:r w:rsidRPr="00F525DE">
        <w:rPr>
          <w:rFonts w:ascii="Times New Roman" w:eastAsia="SimSun" w:hAnsi="Times New Roman" w:cs="Times New Roman" w:hint="eastAsia"/>
          <w:spacing w:val="30"/>
          <w:kern w:val="0"/>
          <w:sz w:val="22"/>
          <w:lang w:val="en-GB" w:eastAsia="zh-CN"/>
        </w:rPr>
        <w:t>就管理具有长期（</w:t>
      </w:r>
      <w:r w:rsidRPr="00F525DE">
        <w:rPr>
          <w:rFonts w:ascii="Times New Roman" w:eastAsia="SimSun" w:hAnsi="Times New Roman" w:cs="Times New Roman"/>
          <w:spacing w:val="30"/>
          <w:kern w:val="0"/>
          <w:sz w:val="22"/>
          <w:lang w:val="en-GB" w:eastAsia="zh-CN"/>
        </w:rPr>
        <w:t>30</w:t>
      </w:r>
      <w:r w:rsidRPr="00F525DE">
        <w:rPr>
          <w:rFonts w:ascii="Times New Roman" w:eastAsia="SimSun" w:hAnsi="Times New Roman" w:cs="Times New Roman" w:hint="eastAsia"/>
          <w:spacing w:val="30"/>
          <w:kern w:val="0"/>
          <w:sz w:val="22"/>
          <w:lang w:val="en-GB" w:eastAsia="zh-CN"/>
        </w:rPr>
        <w:t>年或以上）或永久保存价值的政府档案、历史档案和刊物，提供适当的建议和指令。</w:t>
      </w:r>
    </w:p>
    <w:p w:rsidR="00EF5497" w:rsidRPr="000B3BA1" w:rsidRDefault="00EF5497" w:rsidP="00EF5497">
      <w:pPr>
        <w:jc w:val="both"/>
        <w:rPr>
          <w:rFonts w:ascii="Times New Roman" w:eastAsia="新細明體" w:hAnsi="Times New Roman" w:cs="Times New Roman"/>
          <w:b/>
          <w:spacing w:val="30"/>
          <w:kern w:val="0"/>
          <w:szCs w:val="24"/>
          <w:lang w:val="en-GB" w:eastAsia="zh-CN"/>
        </w:rPr>
      </w:pPr>
    </w:p>
    <w:p w:rsidR="00FA7F64" w:rsidRPr="000B3BA1" w:rsidRDefault="00F525DE" w:rsidP="00EF5497">
      <w:pPr>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评论</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1.19</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1.22</w:t>
      </w:r>
      <w:r w:rsidRPr="00F525DE">
        <w:rPr>
          <w:rFonts w:ascii="Times New Roman" w:eastAsia="SimSun" w:hAnsi="Times New Roman" w:cs="Times New Roman" w:hint="eastAsia"/>
          <w:i/>
          <w:spacing w:val="30"/>
          <w:kern w:val="0"/>
          <w:sz w:val="22"/>
          <w:lang w:val="en-GB" w:eastAsia="zh-CN"/>
        </w:rPr>
        <w:t>段）</w:t>
      </w:r>
    </w:p>
    <w:p w:rsidR="00DF00CD" w:rsidRPr="000B3BA1" w:rsidRDefault="00DF00CD" w:rsidP="00DF00CD">
      <w:pPr>
        <w:pStyle w:val="ListParagraph"/>
        <w:ind w:leftChars="0" w:left="709"/>
        <w:jc w:val="both"/>
      </w:pPr>
    </w:p>
    <w:p w:rsidR="00EF5497"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公共档案管理行政制度近年一直受到监察，例如有思汇政策研究所在</w:t>
      </w:r>
      <w:r w:rsidRPr="00F525DE">
        <w:rPr>
          <w:rFonts w:ascii="Times New Roman" w:eastAsia="SimSun" w:hAnsi="Times New Roman" w:cs="Times New Roman"/>
          <w:spacing w:val="30"/>
          <w:kern w:val="0"/>
          <w:sz w:val="22"/>
          <w:lang w:eastAsia="zh-CN"/>
        </w:rPr>
        <w:t>2007</w:t>
      </w:r>
      <w:r w:rsidRPr="00F525DE">
        <w:rPr>
          <w:rFonts w:ascii="Times New Roman" w:eastAsia="SimSun" w:hAnsi="Times New Roman" w:cs="Times New Roman" w:hint="eastAsia"/>
          <w:spacing w:val="30"/>
          <w:kern w:val="0"/>
          <w:sz w:val="22"/>
          <w:lang w:eastAsia="zh-CN"/>
        </w:rPr>
        <w:t>年发表的报告书</w:t>
      </w:r>
      <w:r w:rsidRPr="000B3BA1">
        <w:rPr>
          <w:rFonts w:ascii="Times New Roman" w:eastAsia="新細明體" w:hAnsi="Times New Roman" w:cs="Times New Roman"/>
          <w:spacing w:val="36"/>
          <w:kern w:val="0"/>
          <w:sz w:val="22"/>
          <w:lang w:eastAsia="zh-CN"/>
        </w:rPr>
        <w:t>‍</w:t>
      </w:r>
      <w:r w:rsidR="00EF5497" w:rsidRPr="000B3BA1">
        <w:rPr>
          <w:rFonts w:ascii="Courier New" w:eastAsia="新細明體" w:hAnsi="Courier New" w:cs="Times New Roman"/>
          <w:spacing w:val="30"/>
          <w:kern w:val="0"/>
          <w:sz w:val="18"/>
          <w:szCs w:val="18"/>
          <w:vertAlign w:val="superscript"/>
          <w:lang w:val="en-GB"/>
        </w:rPr>
        <w:footnoteReference w:id="4"/>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和在</w:t>
      </w:r>
      <w:r w:rsidRPr="00F525DE">
        <w:rPr>
          <w:rFonts w:ascii="Times New Roman" w:eastAsia="SimSun" w:hAnsi="Times New Roman" w:cs="Times New Roman"/>
          <w:spacing w:val="30"/>
          <w:kern w:val="0"/>
          <w:sz w:val="22"/>
          <w:lang w:eastAsia="zh-CN"/>
        </w:rPr>
        <w:t>2011</w:t>
      </w:r>
      <w:r w:rsidRPr="00F525DE">
        <w:rPr>
          <w:rFonts w:ascii="Times New Roman" w:eastAsia="SimSun" w:hAnsi="Times New Roman" w:cs="Times New Roman" w:hint="eastAsia"/>
          <w:spacing w:val="30"/>
          <w:kern w:val="0"/>
          <w:sz w:val="22"/>
          <w:lang w:eastAsia="zh-CN"/>
        </w:rPr>
        <w:t>年发表的报告书</w:t>
      </w:r>
      <w:r w:rsidRPr="000B3BA1">
        <w:rPr>
          <w:rFonts w:ascii="Times New Roman" w:eastAsia="新細明體" w:hAnsi="Times New Roman" w:cs="Times New Roman"/>
          <w:spacing w:val="36"/>
          <w:kern w:val="0"/>
          <w:sz w:val="22"/>
          <w:lang w:eastAsia="zh-CN"/>
        </w:rPr>
        <w:t>‍</w:t>
      </w:r>
      <w:r w:rsidR="00EF5497" w:rsidRPr="000B3BA1">
        <w:rPr>
          <w:rFonts w:ascii="Courier New" w:eastAsia="新細明體" w:hAnsi="Courier New" w:cs="Times New Roman"/>
          <w:spacing w:val="30"/>
          <w:kern w:val="0"/>
          <w:sz w:val="18"/>
          <w:szCs w:val="18"/>
          <w:vertAlign w:val="superscript"/>
          <w:lang w:val="en-GB"/>
        </w:rPr>
        <w:footnoteReference w:id="5"/>
      </w:r>
      <w:r w:rsidRPr="00F525DE">
        <w:rPr>
          <w:rFonts w:ascii="Times New Roman" w:eastAsia="SimSun" w:hAnsi="Times New Roman" w:cs="Times New Roman" w:hint="eastAsia"/>
          <w:spacing w:val="30"/>
          <w:kern w:val="0"/>
          <w:sz w:val="22"/>
          <w:lang w:eastAsia="zh-CN"/>
        </w:rPr>
        <w:t>、审计署</w:t>
      </w:r>
      <w:r w:rsidRPr="00F525DE">
        <w:rPr>
          <w:rFonts w:ascii="Times New Roman" w:eastAsia="SimSun" w:hAnsi="Times New Roman" w:cs="Times New Roman"/>
          <w:spacing w:val="30"/>
          <w:kern w:val="0"/>
          <w:sz w:val="22"/>
          <w:lang w:eastAsia="zh-CN"/>
        </w:rPr>
        <w:t>2011</w:t>
      </w:r>
      <w:r w:rsidRPr="00F525DE">
        <w:rPr>
          <w:rFonts w:ascii="Times New Roman" w:eastAsia="SimSun" w:hAnsi="Times New Roman" w:cs="Times New Roman" w:hint="eastAsia"/>
          <w:spacing w:val="30"/>
          <w:kern w:val="0"/>
          <w:sz w:val="22"/>
          <w:lang w:eastAsia="zh-CN"/>
        </w:rPr>
        <w:t>年发表的报告书</w:t>
      </w:r>
      <w:r w:rsidRPr="000B3BA1">
        <w:rPr>
          <w:rFonts w:ascii="Times New Roman" w:eastAsia="新細明體" w:hAnsi="Times New Roman" w:cs="Times New Roman"/>
          <w:spacing w:val="36"/>
          <w:kern w:val="0"/>
          <w:sz w:val="22"/>
          <w:lang w:eastAsia="zh-CN"/>
        </w:rPr>
        <w:t>‍</w:t>
      </w:r>
      <w:r w:rsidR="00EF5497" w:rsidRPr="000B3BA1">
        <w:rPr>
          <w:rFonts w:ascii="Courier New" w:eastAsia="新細明體" w:hAnsi="Courier New" w:cs="Times New Roman"/>
          <w:spacing w:val="30"/>
          <w:kern w:val="0"/>
          <w:sz w:val="18"/>
          <w:szCs w:val="18"/>
          <w:vertAlign w:val="superscript"/>
          <w:lang w:val="en-GB"/>
        </w:rPr>
        <w:footnoteReference w:id="6"/>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及申</w:t>
      </w:r>
      <w:r w:rsidRPr="00F525DE">
        <w:rPr>
          <w:rFonts w:ascii="Times New Roman" w:eastAsia="SimSun" w:hAnsi="Times New Roman" w:cs="Times New Roman" w:hint="eastAsia"/>
          <w:spacing w:val="36"/>
          <w:kern w:val="0"/>
          <w:sz w:val="22"/>
          <w:lang w:eastAsia="zh-CN"/>
        </w:rPr>
        <w:t>诉</w:t>
      </w:r>
      <w:r w:rsidRPr="00F525DE">
        <w:rPr>
          <w:rFonts w:ascii="Times New Roman" w:eastAsia="SimSun" w:hAnsi="Times New Roman" w:cs="Times New Roman" w:hint="eastAsia"/>
          <w:spacing w:val="30"/>
          <w:kern w:val="0"/>
          <w:sz w:val="22"/>
          <w:lang w:eastAsia="zh-CN"/>
        </w:rPr>
        <w:t>专员</w:t>
      </w:r>
      <w:r w:rsidRPr="00F525DE">
        <w:rPr>
          <w:rFonts w:ascii="Times New Roman" w:eastAsia="SimSun" w:hAnsi="Times New Roman" w:cs="Times New Roman"/>
          <w:spacing w:val="30"/>
          <w:kern w:val="0"/>
          <w:sz w:val="22"/>
          <w:lang w:eastAsia="zh-CN"/>
        </w:rPr>
        <w:t>2014</w:t>
      </w:r>
      <w:r w:rsidRPr="00F525DE">
        <w:rPr>
          <w:rFonts w:ascii="Times New Roman" w:eastAsia="SimSun" w:hAnsi="Times New Roman" w:cs="Times New Roman" w:hint="eastAsia"/>
          <w:spacing w:val="30"/>
          <w:kern w:val="0"/>
          <w:sz w:val="22"/>
          <w:lang w:eastAsia="zh-CN"/>
        </w:rPr>
        <w:t>年发表的报告</w:t>
      </w:r>
      <w:r w:rsidR="00EF5497" w:rsidRPr="000B3BA1">
        <w:rPr>
          <w:rFonts w:ascii="Courier New" w:eastAsia="新細明體" w:hAnsi="Courier New" w:cs="Times New Roman"/>
          <w:spacing w:val="30"/>
          <w:kern w:val="0"/>
          <w:sz w:val="18"/>
          <w:szCs w:val="18"/>
          <w:vertAlign w:val="superscript"/>
          <w:lang w:val="en-GB"/>
        </w:rPr>
        <w:footnoteReference w:id="7"/>
      </w:r>
      <w:r w:rsidRPr="00F525DE">
        <w:rPr>
          <w:rFonts w:ascii="Times New Roman" w:eastAsia="SimSun" w:hAnsi="Times New Roman" w:cs="Times New Roman" w:hint="eastAsia"/>
          <w:spacing w:val="30"/>
          <w:kern w:val="0"/>
          <w:sz w:val="22"/>
          <w:lang w:eastAsia="zh-CN"/>
        </w:rPr>
        <w:t>。一些报刊文章及其他刊物也载有相关评论，其中有部分提出订立档案法的</w:t>
      </w:r>
      <w:r w:rsidRPr="00F525DE">
        <w:rPr>
          <w:rFonts w:ascii="Times New Roman" w:eastAsia="SimSun" w:hAnsi="Times New Roman" w:cs="Times New Roman" w:hint="eastAsia"/>
          <w:spacing w:val="36"/>
          <w:kern w:val="0"/>
          <w:sz w:val="22"/>
          <w:lang w:eastAsia="zh-CN"/>
        </w:rPr>
        <w:t>诉</w:t>
      </w:r>
      <w:r w:rsidRPr="00F525DE">
        <w:rPr>
          <w:rFonts w:ascii="Times New Roman" w:eastAsia="SimSun" w:hAnsi="Times New Roman" w:cs="Times New Roman" w:hint="eastAsia"/>
          <w:spacing w:val="30"/>
          <w:kern w:val="0"/>
          <w:sz w:val="22"/>
          <w:lang w:eastAsia="zh-CN"/>
        </w:rPr>
        <w:t>求。</w:t>
      </w:r>
    </w:p>
    <w:p w:rsidR="00DF00CD" w:rsidRPr="000B3BA1" w:rsidRDefault="00DF00CD" w:rsidP="00DF00CD">
      <w:pPr>
        <w:jc w:val="both"/>
        <w:rPr>
          <w:lang w:eastAsia="zh-CN"/>
        </w:rPr>
      </w:pPr>
    </w:p>
    <w:p w:rsidR="00084CE4" w:rsidRPr="000B3BA1" w:rsidRDefault="00084CE4" w:rsidP="00DF00CD">
      <w:pPr>
        <w:jc w:val="both"/>
        <w:rPr>
          <w:lang w:eastAsia="zh-CN"/>
        </w:rPr>
      </w:pPr>
    </w:p>
    <w:p w:rsidR="00DF00CD" w:rsidRPr="000B3BA1" w:rsidRDefault="00F525DE" w:rsidP="00CC69C3">
      <w:pPr>
        <w:keepNext/>
        <w:widowControl/>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lastRenderedPageBreak/>
        <w:t>第</w:t>
      </w:r>
      <w:r w:rsidRPr="00F525DE">
        <w:rPr>
          <w:rFonts w:ascii="Times New Roman" w:eastAsia="SimSun" w:hAnsi="Times New Roman" w:cs="Times New Roman"/>
          <w:b/>
          <w:spacing w:val="30"/>
          <w:kern w:val="0"/>
          <w:sz w:val="28"/>
          <w:szCs w:val="28"/>
          <w:lang w:val="en-GB" w:eastAsia="zh-CN"/>
        </w:rPr>
        <w:t>2</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档案管理周期和相关规则、指引及刊物概览</w:t>
      </w:r>
    </w:p>
    <w:p w:rsidR="00EF5497" w:rsidRPr="000B3BA1" w:rsidRDefault="00EF5497" w:rsidP="00CC69C3">
      <w:pPr>
        <w:keepNext/>
        <w:widowControl/>
        <w:jc w:val="both"/>
        <w:rPr>
          <w:lang w:eastAsia="zh-CN"/>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为让读者透彻掌握政府的档案管理制度，我们在本章概览主要的档案管理阶段，并会提述香港现时为管理政府档案而制定的主要规则及指引。读者也可参阅本咨询文件附件</w:t>
      </w:r>
      <w:r w:rsidRPr="00F525DE">
        <w:rPr>
          <w:rFonts w:ascii="Times New Roman" w:eastAsia="SimSun" w:hAnsi="Times New Roman" w:cs="Times New Roman"/>
          <w:spacing w:val="30"/>
          <w:kern w:val="0"/>
          <w:sz w:val="22"/>
          <w:lang w:eastAsia="zh-CN"/>
        </w:rPr>
        <w:t>I</w:t>
      </w:r>
      <w:r w:rsidRPr="00F525DE">
        <w:rPr>
          <w:rFonts w:ascii="Times New Roman" w:eastAsia="SimSun" w:hAnsi="Times New Roman" w:cs="Times New Roman" w:hint="eastAsia"/>
          <w:spacing w:val="30"/>
          <w:kern w:val="0"/>
          <w:sz w:val="22"/>
          <w:lang w:eastAsia="zh-CN"/>
        </w:rPr>
        <w:t>的流程表，这或许亦有助益。</w:t>
      </w:r>
    </w:p>
    <w:p w:rsidR="00DC1692" w:rsidRPr="000B3BA1" w:rsidRDefault="00DC1692" w:rsidP="00DC1692">
      <w:pPr>
        <w:jc w:val="both"/>
        <w:rPr>
          <w:rFonts w:ascii="Times New Roman" w:eastAsia="新細明體" w:hAnsi="Times New Roman" w:cs="Times New Roman"/>
          <w:b/>
          <w:spacing w:val="30"/>
          <w:kern w:val="0"/>
          <w:szCs w:val="24"/>
          <w:lang w:val="en-GB" w:eastAsia="zh-CN"/>
        </w:rPr>
      </w:pPr>
    </w:p>
    <w:p w:rsidR="00DC1692" w:rsidRPr="000B3BA1" w:rsidRDefault="00F525DE" w:rsidP="00DC1692">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档案管理过程和相应规则、指引及刊物摘要</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2.11</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2.44</w:t>
      </w:r>
      <w:r w:rsidRPr="00F525DE">
        <w:rPr>
          <w:rFonts w:ascii="Times New Roman" w:eastAsia="SimSun" w:hAnsi="Times New Roman" w:cs="Times New Roman" w:hint="eastAsia"/>
          <w:i/>
          <w:spacing w:val="30"/>
          <w:kern w:val="0"/>
          <w:sz w:val="22"/>
          <w:lang w:val="en-GB" w:eastAsia="zh-CN"/>
        </w:rPr>
        <w:t>段）</w:t>
      </w:r>
    </w:p>
    <w:p w:rsidR="00ED59ED" w:rsidRPr="000B3BA1" w:rsidRDefault="00ED59ED" w:rsidP="00DC1692">
      <w:pPr>
        <w:jc w:val="both"/>
        <w:rPr>
          <w:rFonts w:ascii="Times New Roman" w:eastAsia="新細明體" w:hAnsi="Times New Roman" w:cs="Times New Roman"/>
          <w:b/>
          <w:spacing w:val="30"/>
          <w:kern w:val="0"/>
          <w:szCs w:val="24"/>
          <w:lang w:val="en-GB" w:eastAsia="zh-CN"/>
        </w:rPr>
      </w:pPr>
    </w:p>
    <w:p w:rsidR="00DC1692" w:rsidRPr="000B3BA1" w:rsidRDefault="00F525DE" w:rsidP="00DC1692">
      <w:pPr>
        <w:jc w:val="both"/>
        <w:rPr>
          <w:rFonts w:ascii="Times New Roman" w:eastAsia="新細明體" w:hAnsi="Times New Roman" w:cs="Times New Roman"/>
          <w:spacing w:val="30"/>
          <w:kern w:val="0"/>
          <w:szCs w:val="24"/>
          <w:lang w:val="en-GB"/>
        </w:rPr>
      </w:pPr>
      <w:r w:rsidRPr="00F525DE">
        <w:rPr>
          <w:rFonts w:ascii="Times New Roman" w:eastAsia="SimSun" w:hAnsi="Times New Roman" w:cs="Times New Roman"/>
          <w:spacing w:val="30"/>
          <w:kern w:val="0"/>
          <w:szCs w:val="24"/>
          <w:lang w:val="en-GB" w:eastAsia="zh-CN"/>
        </w:rPr>
        <w:t>(a)</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建立全面的档案管理计划</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每个局／部门应订立全面的档案管理计划，而有关计划应涵盖档案由开立或接收，经过使用期，直至最后存废的整个生命周期。</w:t>
      </w:r>
    </w:p>
    <w:p w:rsidR="00B37D12" w:rsidRPr="000B3BA1" w:rsidRDefault="00B37D12" w:rsidP="00ED59ED">
      <w:pPr>
        <w:jc w:val="both"/>
        <w:rPr>
          <w:rFonts w:ascii="Times New Roman" w:eastAsia="新細明體" w:hAnsi="Times New Roman" w:cs="Times New Roman"/>
          <w:b/>
          <w:spacing w:val="30"/>
          <w:kern w:val="0"/>
          <w:szCs w:val="24"/>
          <w:lang w:val="en-GB" w:eastAsia="zh-CN"/>
        </w:rPr>
      </w:pPr>
    </w:p>
    <w:p w:rsidR="00ED59ED" w:rsidRPr="000B3BA1" w:rsidRDefault="00F525DE" w:rsidP="00F56359">
      <w:pPr>
        <w:ind w:left="540" w:hanging="540"/>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(b)</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指定首长级人员负责监督各局／部门的档案管理、委任部门档案经理，以及推行档案管理计划</w:t>
      </w:r>
    </w:p>
    <w:p w:rsidR="00B37D12" w:rsidRPr="000B3BA1" w:rsidRDefault="00B37D12" w:rsidP="00ED59ED">
      <w:pPr>
        <w:jc w:val="both"/>
        <w:rPr>
          <w:rFonts w:ascii="Times New Roman" w:eastAsia="新細明體" w:hAnsi="Times New Roman" w:cs="Times New Roman"/>
          <w:b/>
          <w:spacing w:val="30"/>
          <w:kern w:val="0"/>
          <w:szCs w:val="24"/>
          <w:lang w:val="en-GB" w:eastAsia="zh-CN"/>
        </w:rPr>
      </w:pPr>
    </w:p>
    <w:p w:rsidR="00ED59ED" w:rsidRPr="000B3BA1" w:rsidRDefault="00F525DE" w:rsidP="00ED59ED">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(c)</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各局／部门开立和收存档案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各局／部门一般须考虑到本身的业务职能，按运作、政策、法律及财务的需要，开立和收存足够但不过量的档案。</w:t>
      </w:r>
    </w:p>
    <w:p w:rsidR="00B37D12" w:rsidRPr="000B3BA1" w:rsidRDefault="00B37D12" w:rsidP="00ED59ED">
      <w:pPr>
        <w:jc w:val="both"/>
        <w:rPr>
          <w:rFonts w:ascii="Times New Roman" w:eastAsia="新細明體" w:hAnsi="Times New Roman" w:cs="Times New Roman"/>
          <w:b/>
          <w:spacing w:val="30"/>
          <w:kern w:val="0"/>
          <w:szCs w:val="24"/>
          <w:lang w:eastAsia="zh-CN"/>
        </w:rPr>
      </w:pPr>
    </w:p>
    <w:p w:rsidR="00EF5497" w:rsidRPr="000B3BA1" w:rsidRDefault="00F525DE" w:rsidP="00ED59ED">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(d)</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各局／部门保存准确的档案清单以便追查档案</w:t>
      </w:r>
    </w:p>
    <w:p w:rsidR="00B37D12" w:rsidRPr="000B3BA1" w:rsidRDefault="00B37D12" w:rsidP="00ED59ED">
      <w:pPr>
        <w:jc w:val="both"/>
        <w:rPr>
          <w:rFonts w:ascii="Times New Roman" w:eastAsia="新細明體" w:hAnsi="Times New Roman" w:cs="Times New Roman"/>
          <w:spacing w:val="30"/>
          <w:kern w:val="0"/>
          <w:szCs w:val="24"/>
          <w:lang w:val="en-GB" w:eastAsia="zh-CN"/>
        </w:rPr>
      </w:pPr>
    </w:p>
    <w:p w:rsidR="00ED59ED" w:rsidRPr="000B3BA1" w:rsidRDefault="00F525DE" w:rsidP="00ED59ED">
      <w:pPr>
        <w:jc w:val="both"/>
        <w:rPr>
          <w:rFonts w:ascii="Times New Roman" w:eastAsia="新細明體" w:hAnsi="Times New Roman" w:cs="Times New Roman"/>
          <w:spacing w:val="30"/>
          <w:kern w:val="0"/>
          <w:szCs w:val="24"/>
          <w:lang w:val="en-GB"/>
        </w:rPr>
      </w:pPr>
      <w:r w:rsidRPr="00F525DE">
        <w:rPr>
          <w:rFonts w:ascii="Times New Roman" w:eastAsia="SimSun" w:hAnsi="Times New Roman" w:cs="Times New Roman"/>
          <w:spacing w:val="30"/>
          <w:kern w:val="0"/>
          <w:szCs w:val="24"/>
          <w:lang w:val="en-GB" w:eastAsia="zh-CN"/>
        </w:rPr>
        <w:t>(e)</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内容分类</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每个局／部门应按本身职能及组织架构，建立及不断更新档案分类表，而该分类表应涵盖所有正式档案。</w:t>
      </w:r>
    </w:p>
    <w:p w:rsidR="00B37D12" w:rsidRPr="000B3BA1" w:rsidRDefault="00B37D12" w:rsidP="002C2CA4">
      <w:pPr>
        <w:jc w:val="both"/>
        <w:rPr>
          <w:rFonts w:ascii="Times New Roman" w:eastAsia="新細明體" w:hAnsi="Times New Roman" w:cs="Times New Roman"/>
          <w:b/>
          <w:spacing w:val="30"/>
          <w:kern w:val="0"/>
          <w:szCs w:val="24"/>
          <w:lang w:eastAsia="zh-CN"/>
        </w:rPr>
      </w:pPr>
    </w:p>
    <w:p w:rsidR="002C2CA4" w:rsidRPr="000B3BA1" w:rsidRDefault="00F525DE" w:rsidP="002C2CA4">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(f)</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编订档案存废期限表及档案存废</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各局／部门须妥善规划和执行档案存废工作。</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档案存废工作是指采取不同的方法和行动处置不再常用的档案，即是把档案移交档案处以鉴定其历史价值；永久保存作历史档案；即时销毁；或把档案内容转移至另一种贮存载体，例如制成缩微资料或以电子方式作长期保存。</w:t>
      </w:r>
    </w:p>
    <w:p w:rsidR="00B37D12" w:rsidRPr="000B3BA1" w:rsidRDefault="00B37D12" w:rsidP="002C2CA4">
      <w:pPr>
        <w:jc w:val="both"/>
        <w:rPr>
          <w:rFonts w:ascii="Times New Roman" w:eastAsia="新細明體" w:hAnsi="Times New Roman" w:cs="Times New Roman"/>
          <w:b/>
          <w:spacing w:val="30"/>
          <w:kern w:val="0"/>
          <w:szCs w:val="24"/>
          <w:lang w:val="en-GB" w:eastAsia="zh-CN"/>
        </w:rPr>
      </w:pPr>
    </w:p>
    <w:p w:rsidR="002C2CA4" w:rsidRPr="000B3BA1" w:rsidRDefault="00F525DE" w:rsidP="002C2CA4">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(g)</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各局／部门使用、保管和贮存档案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各局／部门应施行适当的安排，确保安全保管档案。</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档案如有遗失、在未经授权下被移走、涂污、改动或销毁，有关的局／部门须立即向所属部门档案经理及档案处处长报告。</w:t>
      </w:r>
    </w:p>
    <w:p w:rsidR="00B37D12" w:rsidRPr="000B3BA1" w:rsidRDefault="00B37D12" w:rsidP="006A2F6D">
      <w:pPr>
        <w:jc w:val="both"/>
        <w:rPr>
          <w:rFonts w:ascii="Times New Roman" w:eastAsia="新細明體" w:hAnsi="Times New Roman" w:cs="Times New Roman"/>
          <w:b/>
          <w:spacing w:val="30"/>
          <w:kern w:val="0"/>
          <w:szCs w:val="24"/>
          <w:lang w:val="en-GB" w:eastAsia="zh-CN"/>
        </w:rPr>
      </w:pPr>
    </w:p>
    <w:p w:rsidR="00EF5497" w:rsidRPr="000B3BA1" w:rsidRDefault="00F525DE" w:rsidP="006A2F6D">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(h)</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保护局／部门内极重要档案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EF549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各局／部门应识别极重要档案，并透过复制档案或另存他处的方式，保护这些档案，以确保主要业务职能的运作不受干扰。</w:t>
      </w:r>
    </w:p>
    <w:p w:rsidR="00B37D12" w:rsidRPr="000B3BA1" w:rsidRDefault="00B37D12" w:rsidP="003854D5">
      <w:pPr>
        <w:jc w:val="both"/>
        <w:rPr>
          <w:rFonts w:ascii="Times New Roman" w:eastAsia="新細明體" w:hAnsi="Times New Roman" w:cs="Times New Roman"/>
          <w:b/>
          <w:spacing w:val="30"/>
          <w:kern w:val="0"/>
          <w:szCs w:val="24"/>
          <w:lang w:eastAsia="zh-CN"/>
        </w:rPr>
      </w:pPr>
    </w:p>
    <w:p w:rsidR="00EF5497" w:rsidRPr="000B3BA1" w:rsidRDefault="00F525DE" w:rsidP="003854D5">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(i)</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鉴定档案及把具有历史价值的档案移交档案处</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6A2F6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档案处采用了一套鉴定指引，以挑选历史档案。经鉴定为具有历史价值的档案应根据存废期限表移交历史档案馆，以作永久保存。</w:t>
      </w:r>
      <w:r w:rsidR="003854D5" w:rsidRPr="000B3BA1">
        <w:rPr>
          <w:rFonts w:ascii="Times New Roman" w:eastAsia="新細明體" w:hAnsi="Times New Roman" w:cs="Times New Roman"/>
          <w:spacing w:val="30"/>
          <w:kern w:val="0"/>
          <w:sz w:val="22"/>
          <w:lang w:eastAsia="zh-CN"/>
        </w:rPr>
        <w:t xml:space="preserve"> </w:t>
      </w:r>
    </w:p>
    <w:p w:rsidR="00B37D12" w:rsidRPr="000B3BA1" w:rsidRDefault="00B37D12" w:rsidP="00BC1886">
      <w:pPr>
        <w:jc w:val="both"/>
        <w:rPr>
          <w:rFonts w:ascii="Times New Roman" w:eastAsia="新細明體" w:hAnsi="Times New Roman" w:cs="Times New Roman"/>
          <w:b/>
          <w:spacing w:val="30"/>
          <w:kern w:val="0"/>
          <w:szCs w:val="24"/>
          <w:lang w:val="en-GB" w:eastAsia="zh-CN"/>
        </w:rPr>
      </w:pPr>
    </w:p>
    <w:p w:rsidR="006A2F6D" w:rsidRPr="000B3BA1" w:rsidRDefault="00F525DE" w:rsidP="00BC1886">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(j)</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档案处保护和保存历史档案</w:t>
      </w:r>
    </w:p>
    <w:p w:rsidR="00B37D12" w:rsidRPr="000B3BA1" w:rsidRDefault="00B37D12" w:rsidP="00B37D12">
      <w:pPr>
        <w:pStyle w:val="ListParagraph"/>
        <w:ind w:leftChars="0" w:left="709"/>
        <w:jc w:val="both"/>
        <w:rPr>
          <w:rFonts w:ascii="Times New Roman" w:eastAsia="新細明體" w:hAnsi="Times New Roman" w:cs="Times New Roman"/>
          <w:spacing w:val="30"/>
          <w:kern w:val="0"/>
          <w:sz w:val="22"/>
          <w:lang w:eastAsia="zh-CN"/>
        </w:rPr>
      </w:pPr>
    </w:p>
    <w:p w:rsidR="006A2F6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经鉴定为具有历史价值的档案，一般应由历史档案馆存放在安全和受控制的环境，并永久保存。</w:t>
      </w:r>
    </w:p>
    <w:p w:rsidR="00B37D12" w:rsidRPr="000B3BA1" w:rsidRDefault="00B37D12" w:rsidP="00BC1886">
      <w:pPr>
        <w:jc w:val="both"/>
        <w:rPr>
          <w:rFonts w:ascii="Times New Roman" w:eastAsia="新細明體" w:hAnsi="Times New Roman" w:cs="Times New Roman"/>
          <w:b/>
          <w:spacing w:val="30"/>
          <w:kern w:val="0"/>
          <w:szCs w:val="24"/>
          <w:lang w:eastAsia="zh-CN"/>
        </w:rPr>
      </w:pPr>
    </w:p>
    <w:p w:rsidR="006A2F6D" w:rsidRPr="000B3BA1" w:rsidRDefault="00F525DE" w:rsidP="00BC1886">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(k)</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历史档案登录、著录及整理</w:t>
      </w:r>
    </w:p>
    <w:p w:rsidR="00B37D12" w:rsidRPr="000B3BA1" w:rsidRDefault="00B37D12" w:rsidP="00BC1886">
      <w:pPr>
        <w:jc w:val="both"/>
        <w:rPr>
          <w:rFonts w:ascii="Times New Roman" w:eastAsia="新細明體" w:hAnsi="Times New Roman" w:cs="Times New Roman"/>
          <w:b/>
          <w:spacing w:val="30"/>
          <w:kern w:val="0"/>
          <w:szCs w:val="24"/>
          <w:lang w:val="en-GB" w:eastAsia="zh-CN"/>
        </w:rPr>
      </w:pPr>
    </w:p>
    <w:p w:rsidR="00BC1886" w:rsidRPr="000B3BA1" w:rsidRDefault="00F525DE" w:rsidP="00BC1886">
      <w:pPr>
        <w:jc w:val="both"/>
        <w:rPr>
          <w:rFonts w:ascii="Times New Roman" w:eastAsia="新細明體" w:hAnsi="Times New Roman" w:cs="Times New Roman"/>
          <w:spacing w:val="30"/>
          <w:kern w:val="0"/>
          <w:szCs w:val="24"/>
          <w:lang w:val="en-GB" w:eastAsia="zh-CN"/>
        </w:rPr>
      </w:pPr>
      <w:r w:rsidRPr="00F525DE">
        <w:rPr>
          <w:rFonts w:ascii="Times New Roman" w:eastAsia="SimSun" w:hAnsi="Times New Roman" w:cs="Times New Roman"/>
          <w:spacing w:val="30"/>
          <w:kern w:val="0"/>
          <w:szCs w:val="24"/>
          <w:lang w:val="en-GB" w:eastAsia="zh-CN"/>
        </w:rPr>
        <w:t>(l)</w:t>
      </w:r>
      <w:r w:rsidRPr="000B3BA1">
        <w:rPr>
          <w:rFonts w:ascii="Times New Roman" w:eastAsia="新細明體" w:hAnsi="Times New Roman" w:cs="Times New Roman"/>
          <w:spacing w:val="30"/>
          <w:kern w:val="0"/>
          <w:szCs w:val="24"/>
          <w:lang w:val="en-GB" w:eastAsia="zh-CN"/>
        </w:rPr>
        <w:tab/>
      </w:r>
      <w:r w:rsidRPr="00F525DE">
        <w:rPr>
          <w:rFonts w:ascii="Times New Roman" w:eastAsia="SimSun" w:hAnsi="Times New Roman" w:cs="Times New Roman" w:hint="eastAsia"/>
          <w:spacing w:val="30"/>
          <w:kern w:val="0"/>
          <w:szCs w:val="24"/>
          <w:lang w:val="en-GB" w:eastAsia="zh-CN"/>
        </w:rPr>
        <w:t>公众取阅档案处所保存的历史档案</w:t>
      </w:r>
    </w:p>
    <w:p w:rsidR="00B37D12" w:rsidRPr="000B3BA1" w:rsidRDefault="00B37D12" w:rsidP="00B37D12">
      <w:pPr>
        <w:pStyle w:val="ListParagraph"/>
        <w:ind w:leftChars="0" w:left="709"/>
        <w:jc w:val="both"/>
        <w:rPr>
          <w:lang w:eastAsia="zh-CN"/>
        </w:rPr>
      </w:pPr>
    </w:p>
    <w:p w:rsidR="006A2F6D"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取阅历史档案，须按照</w:t>
      </w:r>
      <w:r w:rsidRPr="00F525DE">
        <w:rPr>
          <w:rFonts w:ascii="Times New Roman" w:eastAsia="SimSun" w:hAnsi="Times New Roman" w:cs="Times New Roman" w:hint="eastAsia"/>
          <w:spacing w:val="30"/>
          <w:kern w:val="0"/>
          <w:szCs w:val="24"/>
          <w:lang w:val="en-GB" w:eastAsia="zh-CN"/>
        </w:rPr>
        <w:t>《取阅则例》</w:t>
      </w:r>
      <w:r w:rsidRPr="00F525DE">
        <w:rPr>
          <w:rFonts w:ascii="Times New Roman" w:eastAsia="SimSun" w:hAnsi="Times New Roman" w:cs="Times New Roman" w:hint="eastAsia"/>
          <w:spacing w:val="30"/>
          <w:kern w:val="0"/>
          <w:sz w:val="22"/>
          <w:lang w:eastAsia="zh-CN"/>
        </w:rPr>
        <w:t>办理。</w:t>
      </w:r>
      <w:r w:rsidRPr="000B3BA1">
        <w:rPr>
          <w:rFonts w:ascii="Times New Roman" w:eastAsia="新細明體" w:hAnsi="Times New Roman" w:cs="Times New Roman"/>
          <w:spacing w:val="30"/>
          <w:kern w:val="0"/>
          <w:sz w:val="22"/>
          <w:szCs w:val="20"/>
          <w:lang w:val="en-GB" w:eastAsia="zh-CN"/>
        </w:rPr>
        <w:t>‍</w:t>
      </w:r>
      <w:r w:rsidR="00152CFB" w:rsidRPr="000B3BA1">
        <w:rPr>
          <w:rFonts w:ascii="Courier New" w:eastAsia="新細明體" w:hAnsi="Courier New" w:cs="Times New Roman"/>
          <w:spacing w:val="30"/>
          <w:kern w:val="0"/>
          <w:sz w:val="18"/>
          <w:szCs w:val="20"/>
          <w:vertAlign w:val="superscript"/>
          <w:lang w:val="en-GB"/>
        </w:rPr>
        <w:footnoteReference w:id="8"/>
      </w:r>
    </w:p>
    <w:p w:rsidR="004829BE" w:rsidRPr="000B3BA1" w:rsidRDefault="004829BE" w:rsidP="00B37D12">
      <w:pPr>
        <w:jc w:val="both"/>
        <w:rPr>
          <w:rFonts w:ascii="Times New Roman" w:eastAsia="新細明體" w:hAnsi="Times New Roman" w:cs="Times New Roman"/>
          <w:b/>
          <w:spacing w:val="30"/>
          <w:kern w:val="0"/>
          <w:sz w:val="28"/>
          <w:szCs w:val="28"/>
          <w:lang w:val="en-GB"/>
        </w:rPr>
      </w:pPr>
    </w:p>
    <w:p w:rsidR="001F7D41" w:rsidRPr="000B3BA1" w:rsidRDefault="001F7D41" w:rsidP="00B37D12">
      <w:pPr>
        <w:jc w:val="both"/>
        <w:rPr>
          <w:rFonts w:ascii="Times New Roman" w:eastAsia="新細明體" w:hAnsi="Times New Roman" w:cs="Times New Roman"/>
          <w:b/>
          <w:spacing w:val="30"/>
          <w:kern w:val="0"/>
          <w:sz w:val="28"/>
          <w:szCs w:val="28"/>
          <w:lang w:val="en-GB"/>
        </w:rPr>
      </w:pPr>
    </w:p>
    <w:p w:rsidR="006A2F6D" w:rsidRPr="00CC69C3" w:rsidRDefault="00F525DE" w:rsidP="00CC69C3">
      <w:pPr>
        <w:ind w:left="1440" w:hanging="1440"/>
        <w:jc w:val="both"/>
        <w:rPr>
          <w:rFonts w:ascii="Times New Roman Bold" w:eastAsia="新細明體" w:hAnsi="Times New Roman Bold" w:cs="Times New Roman" w:hint="eastAsia"/>
          <w:b/>
          <w:spacing w:val="22"/>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3</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Bold" w:eastAsia="SimSun" w:hAnsi="Times New Roman Bold" w:cs="Times New Roman" w:hint="eastAsia"/>
          <w:b/>
          <w:spacing w:val="22"/>
          <w:kern w:val="0"/>
          <w:sz w:val="28"/>
          <w:szCs w:val="28"/>
          <w:lang w:val="en-GB" w:eastAsia="zh-CN"/>
        </w:rPr>
        <w:t>其他司法管辖区的档案及历史档案管理法例概览</w:t>
      </w:r>
    </w:p>
    <w:p w:rsidR="00532F2F" w:rsidRPr="000B3BA1" w:rsidRDefault="00532F2F" w:rsidP="00532F2F">
      <w:pPr>
        <w:pStyle w:val="ListParagraph"/>
        <w:ind w:leftChars="0" w:left="709"/>
        <w:jc w:val="both"/>
        <w:rPr>
          <w:lang w:eastAsia="zh-CN"/>
        </w:rPr>
      </w:pPr>
    </w:p>
    <w:p w:rsidR="006A2F6D"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本咨询文件集中讨论五个司法管辖区，即澳大利亚、英格兰、爱尔兰、新西兰和新加坡，并在相关和所需之处，参考其他司法管辖区的情况。这五个司法管辖区均属普通法适用地区，法</w:t>
      </w:r>
      <w:r w:rsidRPr="00F525DE">
        <w:rPr>
          <w:rFonts w:ascii="Times New Roman" w:eastAsia="SimSun" w:hAnsi="Times New Roman" w:cs="Times New Roman" w:hint="eastAsia"/>
          <w:spacing w:val="30"/>
          <w:kern w:val="0"/>
          <w:sz w:val="22"/>
          <w:lang w:eastAsia="zh-CN"/>
        </w:rPr>
        <w:lastRenderedPageBreak/>
        <w:t>律制度与香港较为相近。本章概述这五个司法管辖区在其各自背景下的档案法。</w:t>
      </w:r>
    </w:p>
    <w:p w:rsidR="004829BE" w:rsidRPr="000B3BA1" w:rsidRDefault="004829BE" w:rsidP="004829BE">
      <w:pPr>
        <w:jc w:val="both"/>
        <w:rPr>
          <w:rFonts w:ascii="Times New Roman" w:eastAsia="新細明體" w:hAnsi="Times New Roman" w:cs="Times New Roman"/>
          <w:b/>
          <w:spacing w:val="30"/>
          <w:kern w:val="0"/>
          <w:sz w:val="28"/>
          <w:szCs w:val="28"/>
          <w:lang w:val="en-GB" w:eastAsia="zh-CN"/>
        </w:rPr>
      </w:pPr>
    </w:p>
    <w:p w:rsidR="00DD7DC6" w:rsidRPr="000B3BA1" w:rsidRDefault="00DD7DC6" w:rsidP="004829BE">
      <w:pPr>
        <w:jc w:val="both"/>
        <w:rPr>
          <w:rFonts w:ascii="Times New Roman" w:eastAsia="新細明體" w:hAnsi="Times New Roman" w:cs="Times New Roman"/>
          <w:b/>
          <w:spacing w:val="30"/>
          <w:kern w:val="0"/>
          <w:sz w:val="28"/>
          <w:szCs w:val="28"/>
          <w:lang w:val="en-GB" w:eastAsia="zh-CN"/>
        </w:rPr>
      </w:pPr>
    </w:p>
    <w:p w:rsidR="006A2F6D" w:rsidRPr="000B3BA1" w:rsidRDefault="00F525DE" w:rsidP="004829BE">
      <w:pPr>
        <w:jc w:val="both"/>
        <w:rPr>
          <w:rFonts w:ascii="Times New Roman" w:eastAsia="新細明體" w:hAnsi="Times New Roman" w:cs="Times New Roman"/>
          <w:b/>
          <w:spacing w:val="30"/>
          <w:kern w:val="0"/>
          <w:sz w:val="28"/>
          <w:szCs w:val="28"/>
          <w:lang w:val="en-GB"/>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4</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档案处的管治</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6A2F6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现时，档案处隶属政务司司长办公室辖下的行政署。</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在制度上，没有外界机构就处置档案或有关政府档案的一般管理等其他事宜方面，向档案处提供意见。</w:t>
      </w:r>
    </w:p>
    <w:p w:rsidR="00532F2F" w:rsidRPr="000B3BA1" w:rsidRDefault="00532F2F" w:rsidP="00532F2F">
      <w:pPr>
        <w:pStyle w:val="ListParagraph"/>
        <w:ind w:leftChars="0" w:left="709"/>
        <w:jc w:val="both"/>
        <w:rPr>
          <w:lang w:eastAsia="zh-CN"/>
        </w:rPr>
      </w:pPr>
    </w:p>
    <w:p w:rsidR="006A2F6D"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在澳大利亚、英格兰、</w:t>
      </w:r>
      <w:r w:rsidRPr="000B3BA1">
        <w:rPr>
          <w:rFonts w:ascii="Times New Roman" w:eastAsia="新細明體" w:hAnsi="Times New Roman" w:cs="Times New Roman"/>
          <w:spacing w:val="30"/>
          <w:kern w:val="0"/>
          <w:sz w:val="22"/>
          <w:szCs w:val="20"/>
          <w:lang w:val="en-GB" w:eastAsia="zh-CN"/>
        </w:rPr>
        <w:t>‍</w:t>
      </w:r>
      <w:r w:rsidR="00463C97" w:rsidRPr="000B3BA1">
        <w:rPr>
          <w:rFonts w:ascii="Courier New" w:eastAsia="新細明體" w:hAnsi="Courier New" w:cs="Times New Roman"/>
          <w:spacing w:val="30"/>
          <w:kern w:val="0"/>
          <w:sz w:val="18"/>
          <w:szCs w:val="20"/>
          <w:vertAlign w:val="superscript"/>
          <w:lang w:val="en-GB"/>
        </w:rPr>
        <w:footnoteReference w:id="9"/>
      </w:r>
      <w:r w:rsidRPr="00F525DE">
        <w:rPr>
          <w:rFonts w:ascii="Times New Roman" w:eastAsia="SimSun" w:hAnsi="Times New Roman" w:cs="Times New Roman"/>
          <w:spacing w:val="30"/>
          <w:kern w:val="0"/>
          <w:sz w:val="22"/>
          <w:szCs w:val="20"/>
          <w:lang w:val="en-GB" w:eastAsia="zh-CN"/>
        </w:rPr>
        <w:t xml:space="preserve"> </w:t>
      </w:r>
      <w:r w:rsidRPr="00F525DE">
        <w:rPr>
          <w:rFonts w:ascii="Times New Roman" w:eastAsia="SimSun" w:hAnsi="Times New Roman" w:cs="Times New Roman" w:hint="eastAsia"/>
          <w:spacing w:val="30"/>
          <w:kern w:val="0"/>
          <w:sz w:val="22"/>
          <w:lang w:eastAsia="zh-CN"/>
        </w:rPr>
        <w:t>爱尔兰和新加坡，档案管理机关的行政首长隶属一名负责的部长管辖。该部长可就有关行政首长（在新加坡则是新加坡图管局）履行其法定职责及职能方面，向其发出指示。新西兰的情况则属例外。虽然新西兰档案馆也隶属一名部长管辖，但《</w:t>
      </w:r>
      <w:r w:rsidRPr="00F525DE">
        <w:rPr>
          <w:rFonts w:ascii="Times New Roman" w:eastAsia="SimSun" w:hAnsi="Times New Roman" w:cs="Times New Roman"/>
          <w:spacing w:val="30"/>
          <w:kern w:val="0"/>
          <w:sz w:val="22"/>
          <w:lang w:eastAsia="zh-CN"/>
        </w:rPr>
        <w:t>2005</w:t>
      </w:r>
      <w:r w:rsidRPr="00F525DE">
        <w:rPr>
          <w:rFonts w:ascii="Times New Roman" w:eastAsia="SimSun" w:hAnsi="Times New Roman" w:cs="Times New Roman" w:hint="eastAsia"/>
          <w:spacing w:val="30"/>
          <w:kern w:val="0"/>
          <w:sz w:val="22"/>
          <w:lang w:eastAsia="zh-CN"/>
        </w:rPr>
        <w:t>年法令》明文规定总档案主任须独立行事，不受部长的指示规限。</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6A2F6D"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澳大利亚、英格兰、爱尔兰及新西兰均已根据档案法成立咨询委员会（但新加坡则没有）。咨询委员会的职能主要是就档案保管及历史档案事宜，向部长提供独立意见。澳大利亚、爱尔兰和新西兰的咨询委员会和新加坡图管局都必须向部长提交年报，年报最终会提交议会。</w:t>
      </w:r>
    </w:p>
    <w:p w:rsidR="00CC69C3" w:rsidRPr="00CC69C3" w:rsidRDefault="00CC69C3" w:rsidP="00CC69C3">
      <w:pPr>
        <w:jc w:val="both"/>
        <w:rPr>
          <w:rFonts w:ascii="Times New Roman" w:eastAsia="新細明體" w:hAnsi="Times New Roman" w:cs="Times New Roman"/>
          <w:spacing w:val="30"/>
          <w:kern w:val="0"/>
          <w:sz w:val="22"/>
          <w:lang w:eastAsia="zh-CN"/>
        </w:rPr>
      </w:pPr>
    </w:p>
    <w:p w:rsidR="00926C15" w:rsidRPr="000B3BA1" w:rsidRDefault="00F525DE" w:rsidP="00926C15">
      <w:pPr>
        <w:pStyle w:val="a0"/>
        <w:tabs>
          <w:tab w:val="clear" w:pos="1134"/>
          <w:tab w:val="left" w:pos="1560"/>
        </w:tabs>
        <w:ind w:left="1560" w:hanging="721"/>
        <w:rPr>
          <w:lang w:val="en-US" w:eastAsia="zh-CN"/>
        </w:rPr>
      </w:pPr>
      <w:r w:rsidRPr="00F525DE">
        <w:rPr>
          <w:rFonts w:eastAsia="SimSun" w:hint="eastAsia"/>
          <w:lang w:val="en-US" w:eastAsia="zh-CN"/>
        </w:rPr>
        <w:t>咨询问题</w:t>
      </w:r>
      <w:r w:rsidRPr="00F525DE">
        <w:rPr>
          <w:rFonts w:eastAsia="SimSun"/>
          <w:lang w:val="en-US" w:eastAsia="zh-CN"/>
        </w:rPr>
        <w:t>1</w:t>
      </w:r>
    </w:p>
    <w:p w:rsidR="00926C15" w:rsidRPr="000B3BA1" w:rsidRDefault="00F525DE" w:rsidP="00926C15">
      <w:pPr>
        <w:pStyle w:val="a0"/>
        <w:tabs>
          <w:tab w:val="clear" w:pos="1134"/>
          <w:tab w:val="left" w:pos="1560"/>
        </w:tabs>
        <w:ind w:left="1560" w:hanging="721"/>
        <w:rPr>
          <w:lang w:val="en-US" w:eastAsia="zh-CN"/>
        </w:rPr>
      </w:pPr>
      <w:r w:rsidRPr="00F525DE">
        <w:rPr>
          <w:rFonts w:eastAsia="SimSun"/>
          <w:lang w:val="en-US" w:eastAsia="zh-CN"/>
        </w:rPr>
        <w:t>(i)</w:t>
      </w:r>
      <w:r w:rsidRPr="000B3BA1">
        <w:rPr>
          <w:lang w:val="en-US" w:eastAsia="zh-CN"/>
        </w:rPr>
        <w:tab/>
      </w:r>
      <w:r w:rsidRPr="00F525DE">
        <w:rPr>
          <w:rFonts w:eastAsia="SimSun" w:hint="eastAsia"/>
          <w:lang w:val="en-US" w:eastAsia="zh-CN"/>
        </w:rPr>
        <w:t>档案处在政府内的现行编设位置应否维持下去﹖</w:t>
      </w:r>
    </w:p>
    <w:p w:rsidR="00926C15" w:rsidRPr="000B3BA1" w:rsidRDefault="00F525DE" w:rsidP="00926C15">
      <w:pPr>
        <w:pStyle w:val="a0"/>
        <w:tabs>
          <w:tab w:val="clear" w:pos="1134"/>
          <w:tab w:val="left" w:pos="1560"/>
        </w:tabs>
        <w:ind w:left="1560" w:hanging="721"/>
        <w:rPr>
          <w:lang w:val="en-US" w:eastAsia="zh-CN"/>
        </w:rPr>
      </w:pPr>
      <w:r w:rsidRPr="00F525DE">
        <w:rPr>
          <w:rFonts w:eastAsia="SimSun"/>
          <w:lang w:val="en-US" w:eastAsia="zh-CN"/>
        </w:rPr>
        <w:t>(</w:t>
      </w:r>
      <w:r w:rsidRPr="00F525DE">
        <w:rPr>
          <w:rFonts w:eastAsia="SimSun"/>
          <w:spacing w:val="0"/>
          <w:lang w:val="en-US" w:eastAsia="zh-CN"/>
        </w:rPr>
        <w:t>i</w:t>
      </w:r>
      <w:r w:rsidRPr="00F525DE">
        <w:rPr>
          <w:rFonts w:eastAsia="SimSun"/>
          <w:lang w:val="en-US" w:eastAsia="zh-CN"/>
        </w:rPr>
        <w:t>i)</w:t>
      </w:r>
      <w:r w:rsidRPr="000B3BA1">
        <w:rPr>
          <w:lang w:val="en-US" w:eastAsia="zh-CN"/>
        </w:rPr>
        <w:tab/>
      </w:r>
      <w:r w:rsidRPr="00F525DE">
        <w:rPr>
          <w:rFonts w:eastAsia="SimSun" w:hint="eastAsia"/>
          <w:lang w:val="en-US" w:eastAsia="zh-CN"/>
        </w:rPr>
        <w:t>如第</w:t>
      </w:r>
      <w:r w:rsidRPr="00F525DE">
        <w:rPr>
          <w:rFonts w:eastAsia="SimSun"/>
          <w:lang w:val="en-US" w:eastAsia="zh-CN"/>
        </w:rPr>
        <w:t>(i)</w:t>
      </w:r>
      <w:r w:rsidRPr="00F525DE">
        <w:rPr>
          <w:rFonts w:eastAsia="SimSun" w:hint="eastAsia"/>
          <w:lang w:val="en-US" w:eastAsia="zh-CN"/>
        </w:rPr>
        <w:t>段的答案是否定的话，档案处的编设位置应如何改变，而你的提议理由何在？</w:t>
      </w:r>
    </w:p>
    <w:p w:rsidR="00926C15" w:rsidRPr="000B3BA1" w:rsidRDefault="00F525DE" w:rsidP="00926C15">
      <w:pPr>
        <w:pStyle w:val="a0"/>
        <w:tabs>
          <w:tab w:val="clear" w:pos="1134"/>
          <w:tab w:val="left" w:pos="1560"/>
        </w:tabs>
        <w:ind w:left="1560" w:hanging="721"/>
        <w:rPr>
          <w:lang w:val="en-US" w:eastAsia="zh-CN"/>
        </w:rPr>
      </w:pPr>
      <w:r w:rsidRPr="00F525DE">
        <w:rPr>
          <w:rFonts w:eastAsia="SimSun"/>
          <w:lang w:val="en-US" w:eastAsia="zh-CN"/>
        </w:rPr>
        <w:t>(</w:t>
      </w:r>
      <w:r w:rsidRPr="00F525DE">
        <w:rPr>
          <w:rFonts w:eastAsia="SimSun"/>
          <w:spacing w:val="0"/>
          <w:lang w:val="en-US" w:eastAsia="zh-CN"/>
        </w:rPr>
        <w:t>ii</w:t>
      </w:r>
      <w:r w:rsidRPr="00F525DE">
        <w:rPr>
          <w:rFonts w:eastAsia="SimSun"/>
          <w:lang w:val="en-US" w:eastAsia="zh-CN"/>
        </w:rPr>
        <w:t>i)</w:t>
      </w:r>
      <w:r w:rsidRPr="000B3BA1">
        <w:rPr>
          <w:lang w:val="en-US" w:eastAsia="zh-CN"/>
        </w:rPr>
        <w:tab/>
      </w:r>
      <w:r w:rsidRPr="00F525DE">
        <w:rPr>
          <w:rFonts w:eastAsia="SimSun" w:hint="eastAsia"/>
          <w:lang w:val="en-US" w:eastAsia="zh-CN"/>
        </w:rPr>
        <w:t>是否有需要委出咨询机构，就公共档案和历史档案的管理事宜提供意见？</w:t>
      </w:r>
    </w:p>
    <w:p w:rsidR="00926C15" w:rsidRPr="000B3BA1" w:rsidRDefault="00F525DE" w:rsidP="00926C15">
      <w:pPr>
        <w:pStyle w:val="a0"/>
        <w:tabs>
          <w:tab w:val="clear" w:pos="1134"/>
          <w:tab w:val="left" w:pos="1560"/>
        </w:tabs>
        <w:ind w:left="1560" w:hanging="721"/>
        <w:rPr>
          <w:lang w:val="en-US" w:eastAsia="zh-CN"/>
        </w:rPr>
      </w:pPr>
      <w:r w:rsidRPr="00F525DE">
        <w:rPr>
          <w:rFonts w:eastAsia="SimSun"/>
          <w:lang w:val="en-US" w:eastAsia="zh-CN"/>
        </w:rPr>
        <w:lastRenderedPageBreak/>
        <w:t>(</w:t>
      </w:r>
      <w:r w:rsidRPr="00F525DE">
        <w:rPr>
          <w:rFonts w:eastAsia="SimSun"/>
          <w:spacing w:val="0"/>
          <w:lang w:val="en-US" w:eastAsia="zh-CN"/>
        </w:rPr>
        <w:t>i</w:t>
      </w:r>
      <w:r w:rsidRPr="00F525DE">
        <w:rPr>
          <w:rFonts w:eastAsia="SimSun"/>
          <w:lang w:val="en-US" w:eastAsia="zh-CN"/>
        </w:rPr>
        <w:t>v)</w:t>
      </w:r>
      <w:r w:rsidRPr="000B3BA1">
        <w:rPr>
          <w:lang w:val="en-US" w:eastAsia="zh-CN"/>
        </w:rPr>
        <w:tab/>
      </w:r>
      <w:r w:rsidRPr="00F525DE">
        <w:rPr>
          <w:rFonts w:eastAsia="SimSun" w:hint="eastAsia"/>
          <w:lang w:val="en-US" w:eastAsia="zh-CN"/>
        </w:rPr>
        <w:t>如第</w:t>
      </w:r>
      <w:r w:rsidRPr="00F525DE">
        <w:rPr>
          <w:rFonts w:eastAsia="SimSun"/>
          <w:lang w:val="en-US" w:eastAsia="zh-CN"/>
        </w:rPr>
        <w:t>(</w:t>
      </w:r>
      <w:r w:rsidRPr="00F525DE">
        <w:rPr>
          <w:rFonts w:eastAsia="SimSun"/>
          <w:spacing w:val="0"/>
          <w:lang w:val="en-US" w:eastAsia="zh-CN"/>
        </w:rPr>
        <w:t>ii</w:t>
      </w:r>
      <w:r w:rsidRPr="00F525DE">
        <w:rPr>
          <w:rFonts w:eastAsia="SimSun"/>
          <w:lang w:val="en-US" w:eastAsia="zh-CN"/>
        </w:rPr>
        <w:t>i)</w:t>
      </w:r>
      <w:r w:rsidRPr="00F525DE">
        <w:rPr>
          <w:rFonts w:eastAsia="SimSun" w:hint="eastAsia"/>
          <w:lang w:val="en-US" w:eastAsia="zh-CN"/>
        </w:rPr>
        <w:t>段的答案是肯定的话，该咨询机构的角色、组成及职能应该如何？</w:t>
      </w:r>
    </w:p>
    <w:p w:rsidR="002E0C61" w:rsidRDefault="002E0C61" w:rsidP="002E0C61">
      <w:pPr>
        <w:jc w:val="both"/>
        <w:rPr>
          <w:lang w:eastAsia="zh-CN"/>
        </w:rPr>
      </w:pPr>
    </w:p>
    <w:p w:rsidR="00CC69C3" w:rsidRPr="00CC69C3" w:rsidRDefault="00CC69C3" w:rsidP="002E0C61">
      <w:pPr>
        <w:jc w:val="both"/>
        <w:rPr>
          <w:lang w:eastAsia="zh-CN"/>
        </w:rPr>
      </w:pPr>
    </w:p>
    <w:p w:rsidR="006A2F6D" w:rsidRPr="000B3BA1" w:rsidRDefault="00F525DE" w:rsidP="002E0C61">
      <w:pPr>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5</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档案处的行政及运作</w:t>
      </w:r>
    </w:p>
    <w:p w:rsidR="00532F2F" w:rsidRPr="000B3BA1" w:rsidRDefault="00532F2F" w:rsidP="002E0C61">
      <w:pPr>
        <w:jc w:val="both"/>
        <w:rPr>
          <w:rFonts w:ascii="Times New Roman" w:eastAsia="新細明體" w:hAnsi="Times New Roman" w:cs="Times New Roman"/>
          <w:b/>
          <w:spacing w:val="30"/>
          <w:kern w:val="0"/>
          <w:szCs w:val="24"/>
          <w:lang w:val="en-GB" w:eastAsia="zh-CN"/>
        </w:rPr>
      </w:pPr>
    </w:p>
    <w:p w:rsidR="006A2F6D" w:rsidRPr="000B3BA1" w:rsidRDefault="00F525DE" w:rsidP="002E0C61">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发布有关档案处工作的资料</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5.11</w:t>
      </w:r>
      <w:r w:rsidRPr="00F525DE">
        <w:rPr>
          <w:rFonts w:ascii="Times New Roman" w:eastAsia="SimSun" w:hAnsi="Times New Roman" w:cs="Times New Roman" w:hint="eastAsia"/>
          <w:i/>
          <w:spacing w:val="30"/>
          <w:kern w:val="0"/>
          <w:sz w:val="22"/>
          <w:lang w:val="en-GB" w:eastAsia="zh-CN"/>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6A2F6D" w:rsidRPr="000B3BA1" w:rsidRDefault="00F525DE" w:rsidP="00A87E1D">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档案处过去被批评为欠缺透明度。档案处其后已采取多项措施，以回应此问题。</w:t>
      </w:r>
      <w:r w:rsidR="0042728F" w:rsidRPr="000B3BA1">
        <w:rPr>
          <w:rStyle w:val="FootnoteReference"/>
          <w:rFonts w:ascii="Times New Roman" w:eastAsia="新細明體" w:hAnsi="Times New Roman" w:cs="Times New Roman"/>
          <w:spacing w:val="30"/>
          <w:kern w:val="0"/>
          <w:sz w:val="22"/>
        </w:rPr>
        <w:footnoteReference w:id="10"/>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2E0C61"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其他司法管辖区透过不同的方法发布资料。例如，这些司法管辖区的档案法规定，档案管理机关及／或相关咨询机构须呈交年报以供立法机关省览，而年报亦会上载到档案管理机关的网站。通常在这些司法管辖区的档案馆网站分享的其他文件及资料，包括关于其组织、档案管理政策、指引及建议，以至其服务、专题项目及行动计划等资料。</w:t>
      </w:r>
    </w:p>
    <w:p w:rsidR="00580B5A" w:rsidRPr="000B3BA1" w:rsidRDefault="00580B5A" w:rsidP="00580B5A">
      <w:pPr>
        <w:pStyle w:val="ListParagraph"/>
        <w:ind w:leftChars="0" w:left="709"/>
        <w:jc w:val="both"/>
        <w:rPr>
          <w:rFonts w:ascii="Times New Roman" w:eastAsia="新細明體" w:hAnsi="Times New Roman" w:cs="Times New Roman"/>
          <w:spacing w:val="30"/>
          <w:kern w:val="0"/>
          <w:sz w:val="22"/>
          <w:lang w:eastAsia="zh-CN"/>
        </w:rPr>
      </w:pPr>
    </w:p>
    <w:p w:rsidR="00580B5A" w:rsidRPr="000B3BA1" w:rsidRDefault="00F525DE" w:rsidP="00580B5A">
      <w:pPr>
        <w:pBdr>
          <w:top w:val="single" w:sz="6" w:space="5" w:color="auto"/>
          <w:left w:val="single" w:sz="6" w:space="5" w:color="auto"/>
          <w:bottom w:val="single" w:sz="6" w:space="10"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2</w:t>
      </w:r>
    </w:p>
    <w:p w:rsidR="00580B5A" w:rsidRPr="000B3BA1" w:rsidRDefault="00F525DE" w:rsidP="00580B5A">
      <w:pPr>
        <w:pBdr>
          <w:top w:val="single" w:sz="6" w:space="5" w:color="auto"/>
          <w:left w:val="single" w:sz="6" w:space="5" w:color="auto"/>
          <w:bottom w:val="single" w:sz="6" w:space="10"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现时在档案处网站所发布的文件和资料是否足够（列于咨询文件第</w:t>
      </w:r>
      <w:r w:rsidRPr="00F525DE">
        <w:rPr>
          <w:rFonts w:ascii="Times New Roman" w:eastAsia="SimSun" w:hAnsi="Times New Roman" w:cs="Times New Roman"/>
          <w:b/>
          <w:shadow/>
          <w:spacing w:val="30"/>
          <w:kern w:val="0"/>
          <w:sz w:val="23"/>
          <w:szCs w:val="23"/>
          <w:lang w:eastAsia="zh-CN"/>
        </w:rPr>
        <w:t>5.4</w:t>
      </w:r>
      <w:r w:rsidRPr="00F525DE">
        <w:rPr>
          <w:rFonts w:ascii="Times New Roman" w:eastAsia="SimSun" w:hAnsi="Times New Roman" w:cs="Times New Roman" w:hint="eastAsia"/>
          <w:b/>
          <w:shadow/>
          <w:spacing w:val="30"/>
          <w:kern w:val="0"/>
          <w:sz w:val="23"/>
          <w:szCs w:val="23"/>
          <w:lang w:eastAsia="zh-CN"/>
        </w:rPr>
        <w:t>段）？</w:t>
      </w:r>
    </w:p>
    <w:p w:rsidR="00580B5A" w:rsidRPr="000B3BA1" w:rsidRDefault="00F525DE" w:rsidP="00580B5A">
      <w:pPr>
        <w:pBdr>
          <w:top w:val="single" w:sz="6" w:space="5" w:color="auto"/>
          <w:left w:val="single" w:sz="6" w:space="5" w:color="auto"/>
          <w:bottom w:val="single" w:sz="6" w:space="10"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段的答案是否定的话，档案处还应发布甚么其他文件和资料，而你的提议理由何在？</w:t>
      </w:r>
    </w:p>
    <w:p w:rsidR="002E0C61" w:rsidRPr="000B3BA1" w:rsidRDefault="002E0C61" w:rsidP="00516611">
      <w:pPr>
        <w:jc w:val="both"/>
        <w:rPr>
          <w:rFonts w:eastAsia="SimSun"/>
          <w:lang w:eastAsia="zh-CN"/>
        </w:rPr>
      </w:pPr>
    </w:p>
    <w:p w:rsidR="00DC5A1D" w:rsidRPr="000B3BA1" w:rsidRDefault="00DC5A1D" w:rsidP="00516611">
      <w:pPr>
        <w:jc w:val="both"/>
        <w:rPr>
          <w:rFonts w:eastAsia="SimSun"/>
          <w:lang w:eastAsia="zh-CN"/>
        </w:rPr>
      </w:pPr>
    </w:p>
    <w:p w:rsidR="00516611" w:rsidRPr="000B3BA1" w:rsidRDefault="00F525DE" w:rsidP="00516611">
      <w:pPr>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开立档案</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5.12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5.29</w:t>
      </w:r>
      <w:r w:rsidRPr="00F525DE">
        <w:rPr>
          <w:rFonts w:ascii="Times New Roman" w:eastAsia="SimSun" w:hAnsi="Times New Roman" w:cs="Times New Roman" w:hint="eastAsia"/>
          <w:i/>
          <w:spacing w:val="30"/>
          <w:kern w:val="0"/>
          <w:sz w:val="22"/>
          <w:lang w:val="en-GB" w:eastAsia="zh-CN"/>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rPr>
      </w:pPr>
    </w:p>
    <w:p w:rsidR="002E0C61"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《审计署报告书》指出，《总务通告</w:t>
      </w:r>
      <w:r w:rsidRPr="00F525DE">
        <w:rPr>
          <w:rFonts w:ascii="Times New Roman" w:eastAsia="SimSun" w:hAnsi="Times New Roman" w:cs="Times New Roman"/>
          <w:spacing w:val="30"/>
          <w:kern w:val="0"/>
          <w:sz w:val="22"/>
          <w:lang w:eastAsia="zh-CN"/>
        </w:rPr>
        <w:t>09</w:t>
      </w:r>
      <w:r w:rsidRPr="00F525DE">
        <w:rPr>
          <w:rFonts w:ascii="Times New Roman" w:eastAsia="SimSun" w:hAnsi="Times New Roman" w:cs="Times New Roman" w:hint="eastAsia"/>
          <w:spacing w:val="30"/>
          <w:kern w:val="0"/>
          <w:sz w:val="22"/>
          <w:lang w:eastAsia="zh-CN"/>
        </w:rPr>
        <w:t>》就档案管理施加强制性规定，但却无有关开立档案的条文</w:t>
      </w:r>
      <w:r w:rsidRPr="00F525DE">
        <w:rPr>
          <w:rFonts w:ascii="新細明體" w:eastAsia="SimSun" w:hAnsi="新細明體" w:cs="Times New Roman" w:hint="eastAsia"/>
          <w:spacing w:val="30"/>
          <w:kern w:val="0"/>
          <w:sz w:val="22"/>
          <w:szCs w:val="24"/>
          <w:lang w:val="en-GB" w:eastAsia="zh-CN"/>
        </w:rPr>
        <w:t>。</w:t>
      </w:r>
      <w:r w:rsidRPr="000B3BA1">
        <w:rPr>
          <w:rFonts w:ascii="Times New Roman" w:eastAsia="新細明體" w:hAnsi="Times New Roman" w:cs="Times New Roman"/>
          <w:spacing w:val="30"/>
          <w:kern w:val="0"/>
          <w:sz w:val="22"/>
          <w:lang w:eastAsia="zh-CN"/>
        </w:rPr>
        <w:t>‍</w:t>
      </w:r>
      <w:r w:rsidR="00516611" w:rsidRPr="000B3BA1">
        <w:rPr>
          <w:rFonts w:ascii="Courier New" w:eastAsia="新細明體" w:hAnsi="Courier New" w:cs="Times New Roman"/>
          <w:spacing w:val="30"/>
          <w:kern w:val="0"/>
          <w:sz w:val="18"/>
          <w:szCs w:val="24"/>
          <w:vertAlign w:val="superscript"/>
          <w:lang w:val="en-GB"/>
        </w:rPr>
        <w:footnoteReference w:id="11"/>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其后，档案处于</w:t>
      </w:r>
      <w:r w:rsidRPr="00F525DE">
        <w:rPr>
          <w:rFonts w:ascii="Times New Roman" w:eastAsia="SimSun" w:hAnsi="Times New Roman" w:cs="Times New Roman"/>
          <w:spacing w:val="30"/>
          <w:kern w:val="0"/>
          <w:sz w:val="22"/>
          <w:lang w:eastAsia="zh-CN"/>
        </w:rPr>
        <w:t>2012</w:t>
      </w:r>
      <w:r w:rsidRPr="00F525DE">
        <w:rPr>
          <w:rFonts w:ascii="Times New Roman" w:eastAsia="SimSun" w:hAnsi="Times New Roman" w:cs="Times New Roman" w:hint="eastAsia"/>
          <w:spacing w:val="30"/>
          <w:kern w:val="0"/>
          <w:sz w:val="22"/>
          <w:lang w:eastAsia="zh-CN"/>
        </w:rPr>
        <w:t>年公布《开立收存指引》通函，以协助各局／部门开立和收存档案。根据《开立收存指引》通函，所有局／部门均须在</w:t>
      </w:r>
      <w:r w:rsidRPr="00F525DE">
        <w:rPr>
          <w:rFonts w:ascii="Times New Roman" w:eastAsia="SimSun" w:hAnsi="Times New Roman" w:cs="Times New Roman"/>
          <w:spacing w:val="30"/>
          <w:kern w:val="0"/>
          <w:sz w:val="22"/>
          <w:lang w:eastAsia="zh-CN"/>
        </w:rPr>
        <w:t>2015</w:t>
      </w:r>
      <w:r w:rsidRPr="00F525DE">
        <w:rPr>
          <w:rFonts w:ascii="Times New Roman" w:eastAsia="SimSun" w:hAnsi="Times New Roman" w:cs="Times New Roman" w:hint="eastAsia"/>
          <w:spacing w:val="30"/>
          <w:kern w:val="0"/>
          <w:sz w:val="22"/>
          <w:lang w:eastAsia="zh-CN"/>
        </w:rPr>
        <w:lastRenderedPageBreak/>
        <w:t>年底或之前就其所有业务职能和活动制订业务规则，以文件形式记录各局／部门应开立和保存哪些档案的决定。根据档案处的资料，各局／部门已在最后期限前就其所有业务职能和活动订立超过</w:t>
      </w:r>
      <w:r w:rsidRPr="00F525DE">
        <w:rPr>
          <w:rFonts w:ascii="Times New Roman" w:eastAsia="SimSun" w:hAnsi="Times New Roman" w:cs="Times New Roman"/>
          <w:spacing w:val="30"/>
          <w:kern w:val="0"/>
          <w:sz w:val="22"/>
          <w:lang w:eastAsia="zh-CN"/>
        </w:rPr>
        <w:t>33,500</w:t>
      </w:r>
      <w:r w:rsidRPr="00F525DE">
        <w:rPr>
          <w:rFonts w:ascii="Times New Roman" w:eastAsia="SimSun" w:hAnsi="Times New Roman" w:cs="Times New Roman" w:hint="eastAsia"/>
          <w:spacing w:val="30"/>
          <w:kern w:val="0"/>
          <w:sz w:val="22"/>
          <w:lang w:eastAsia="zh-CN"/>
        </w:rPr>
        <w:t>套业务规则。此外，当局公布了《管理电子讯息指引》，以协助各局／部门识别、开立、归档和管理电邮档案。</w:t>
      </w:r>
    </w:p>
    <w:p w:rsidR="00532F2F" w:rsidRPr="000B3BA1" w:rsidRDefault="00532F2F" w:rsidP="00532F2F">
      <w:pPr>
        <w:pStyle w:val="ListParagraph"/>
        <w:ind w:leftChars="0" w:left="709"/>
        <w:jc w:val="both"/>
        <w:rPr>
          <w:lang w:eastAsia="zh-CN"/>
        </w:rPr>
      </w:pPr>
    </w:p>
    <w:p w:rsidR="002E0C61"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在澳大利亚和新加坡，促进档案的开立皆分别被列为澳洲国档馆和新加坡图管局的职能之一。新西兰最为严格，对公共办事处或地方主管当局施加积极性的法律责任，规定其须开立档案，若故意或因疏忽而违反这项责任即构成刑事罪行。英格兰《</w:t>
      </w:r>
      <w:r w:rsidRPr="00F525DE">
        <w:rPr>
          <w:rFonts w:ascii="Times New Roman" w:eastAsia="SimSun" w:hAnsi="Times New Roman" w:cs="Times New Roman"/>
          <w:spacing w:val="30"/>
          <w:kern w:val="0"/>
          <w:sz w:val="22"/>
          <w:lang w:eastAsia="zh-CN"/>
        </w:rPr>
        <w:t>1958</w:t>
      </w:r>
      <w:r w:rsidRPr="00F525DE">
        <w:rPr>
          <w:rFonts w:ascii="Times New Roman" w:eastAsia="SimSun" w:hAnsi="Times New Roman" w:cs="Times New Roman" w:hint="eastAsia"/>
          <w:spacing w:val="30"/>
          <w:kern w:val="0"/>
          <w:sz w:val="22"/>
          <w:lang w:eastAsia="zh-CN"/>
        </w:rPr>
        <w:t>年法令》及爱尔兰《</w:t>
      </w:r>
      <w:r w:rsidRPr="00F525DE">
        <w:rPr>
          <w:rFonts w:ascii="Times New Roman" w:eastAsia="SimSun" w:hAnsi="Times New Roman" w:cs="Times New Roman"/>
          <w:spacing w:val="30"/>
          <w:kern w:val="0"/>
          <w:sz w:val="22"/>
          <w:lang w:eastAsia="zh-CN"/>
        </w:rPr>
        <w:t>1986</w:t>
      </w:r>
      <w:r w:rsidRPr="00F525DE">
        <w:rPr>
          <w:rFonts w:ascii="Times New Roman" w:eastAsia="SimSun" w:hAnsi="Times New Roman" w:cs="Times New Roman" w:hint="eastAsia"/>
          <w:spacing w:val="30"/>
          <w:kern w:val="0"/>
          <w:sz w:val="22"/>
          <w:lang w:eastAsia="zh-CN"/>
        </w:rPr>
        <w:t>年法令》均没有就开立档案的责任作出规定，但英格兰国档馆则公布了这方面的指引。除新西兰外，经探讨的其他司法管辖区的档案法均没有条文对公共主管当局或其职员施加特定的开立档案责任。没有开立档案一事本身，亦并不被这些其他的司法管辖区列为刑事罪行。</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2E0C61"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我们深明妥善开立公共档案的重要性，然而，我们也知道需要平衡其他相关因素，包括有关责任的性质、对于不遵从者所施制裁的相称程度，以及对职员士气的影响。</w:t>
      </w:r>
    </w:p>
    <w:p w:rsidR="00A463F5" w:rsidRPr="000B3BA1" w:rsidRDefault="00A463F5" w:rsidP="00A463F5">
      <w:pPr>
        <w:pStyle w:val="ListParagraph"/>
        <w:ind w:leftChars="0" w:left="709"/>
        <w:jc w:val="both"/>
        <w:rPr>
          <w:rFonts w:ascii="Times New Roman" w:eastAsia="新細明體" w:hAnsi="Times New Roman" w:cs="Times New Roman"/>
          <w:spacing w:val="30"/>
          <w:kern w:val="0"/>
          <w:sz w:val="22"/>
          <w:lang w:eastAsia="zh-CN"/>
        </w:rPr>
      </w:pPr>
    </w:p>
    <w:p w:rsidR="00A463F5" w:rsidRPr="000B3BA1" w:rsidRDefault="00F525DE" w:rsidP="00A463F5">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3</w:t>
      </w:r>
    </w:p>
    <w:p w:rsidR="00A463F5" w:rsidRPr="000B3BA1" w:rsidRDefault="00F525DE" w:rsidP="00A463F5">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现行开立公共档案的责任（受公务员总务规例以及有关开立和收存档案的指引所规限），是否足以确保档案的妥善开立？</w:t>
      </w:r>
    </w:p>
    <w:p w:rsidR="00A463F5" w:rsidRPr="000B3BA1" w:rsidRDefault="00F525DE" w:rsidP="00A463F5">
      <w:pPr>
        <w:pBdr>
          <w:top w:val="single" w:sz="6" w:space="5" w:color="auto"/>
          <w:left w:val="single" w:sz="6" w:space="5" w:color="auto"/>
          <w:bottom w:val="single" w:sz="6" w:space="5" w:color="auto"/>
          <w:right w:val="single" w:sz="6" w:space="5" w:color="auto"/>
        </w:pBdr>
        <w:tabs>
          <w:tab w:val="left" w:pos="1560"/>
        </w:tabs>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段的答案是否定的话，现行责任有何地方可以改善，而你的提议理由何在？</w:t>
      </w:r>
    </w:p>
    <w:p w:rsidR="002E0C61" w:rsidRPr="000B3BA1" w:rsidRDefault="002E0C61" w:rsidP="00A463F5">
      <w:pPr>
        <w:jc w:val="both"/>
        <w:rPr>
          <w:rFonts w:eastAsia="SimSun"/>
          <w:lang w:eastAsia="zh-CN"/>
        </w:rPr>
      </w:pPr>
    </w:p>
    <w:p w:rsidR="00DC5A1D" w:rsidRPr="000B3BA1" w:rsidRDefault="00DC5A1D" w:rsidP="00A463F5">
      <w:pPr>
        <w:jc w:val="both"/>
        <w:rPr>
          <w:rFonts w:eastAsia="SimSun"/>
          <w:lang w:eastAsia="zh-CN"/>
        </w:rPr>
      </w:pPr>
    </w:p>
    <w:p w:rsidR="00A463F5" w:rsidRPr="000B3BA1" w:rsidRDefault="00F525DE" w:rsidP="00A463F5">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存废期限表的检讨</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5.30</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5.39</w:t>
      </w:r>
      <w:r w:rsidRPr="00F525DE">
        <w:rPr>
          <w:rFonts w:ascii="Times New Roman" w:eastAsia="SimSun" w:hAnsi="Times New Roman" w:cs="Times New Roman" w:hint="eastAsia"/>
          <w:i/>
          <w:spacing w:val="30"/>
          <w:kern w:val="0"/>
          <w:sz w:val="22"/>
          <w:lang w:val="en-GB" w:eastAsia="zh-CN"/>
        </w:rPr>
        <w:t>段）</w:t>
      </w:r>
    </w:p>
    <w:p w:rsidR="00532F2F" w:rsidRPr="000B3BA1" w:rsidRDefault="00532F2F" w:rsidP="00532F2F">
      <w:pPr>
        <w:pStyle w:val="ListParagraph"/>
        <w:ind w:leftChars="0" w:left="709"/>
        <w:jc w:val="both"/>
        <w:rPr>
          <w:lang w:eastAsia="zh-CN"/>
        </w:rPr>
      </w:pPr>
    </w:p>
    <w:p w:rsidR="002E0C61"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在现行制度下，各局／部门须根据档案处所指定或审批的存废期限表处置档案，而档案处则负责整体的档案存废授权工作。</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各局／部门亦须按照档案处所提供的指引，至少每五年一次（或视乎需要更频密地）检讨其业务档案的存废期限表。</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然而，申诉专员发现有一问题，就是有关指引并未就检讨存废期限表时应予考虑的事宜提供实质资料。这导致某些局／部门在</w:t>
      </w:r>
      <w:r w:rsidRPr="00F525DE">
        <w:rPr>
          <w:rFonts w:ascii="Times New Roman" w:eastAsia="SimSun" w:hAnsi="Times New Roman" w:cs="Times New Roman" w:hint="eastAsia"/>
          <w:spacing w:val="30"/>
          <w:kern w:val="0"/>
          <w:sz w:val="22"/>
          <w:lang w:eastAsia="zh-CN"/>
        </w:rPr>
        <w:lastRenderedPageBreak/>
        <w:t>厘定档案保存期的长度时，或会忽略一些重要因素。</w:t>
      </w:r>
      <w:r w:rsidRPr="000B3BA1">
        <w:rPr>
          <w:rFonts w:ascii="Times New Roman" w:eastAsia="新細明體" w:hAnsi="Times New Roman" w:cs="Times New Roman"/>
          <w:spacing w:val="30"/>
          <w:kern w:val="0"/>
          <w:sz w:val="22"/>
          <w:lang w:eastAsia="zh-CN"/>
        </w:rPr>
        <w:t>‍</w:t>
      </w:r>
      <w:r w:rsidR="0042728F" w:rsidRPr="000B3BA1">
        <w:rPr>
          <w:rFonts w:ascii="Courier New" w:eastAsia="新細明體" w:hAnsi="Courier New" w:cs="Times New Roman"/>
          <w:spacing w:val="30"/>
          <w:kern w:val="0"/>
          <w:sz w:val="18"/>
          <w:vertAlign w:val="superscript"/>
        </w:rPr>
        <w:footnoteReference w:id="12"/>
      </w:r>
    </w:p>
    <w:p w:rsidR="00532F2F" w:rsidRPr="000B3BA1" w:rsidRDefault="00532F2F" w:rsidP="00532F2F">
      <w:pPr>
        <w:pStyle w:val="ListParagraph"/>
        <w:ind w:leftChars="0" w:left="709"/>
        <w:jc w:val="both"/>
      </w:pPr>
    </w:p>
    <w:p w:rsidR="002E0C61" w:rsidRPr="000B3BA1" w:rsidRDefault="00F525DE" w:rsidP="002E0C61">
      <w:pPr>
        <w:pStyle w:val="ListParagraph"/>
        <w:numPr>
          <w:ilvl w:val="0"/>
          <w:numId w:val="1"/>
        </w:numPr>
        <w:ind w:leftChars="0" w:left="709" w:hanging="709"/>
        <w:jc w:val="both"/>
        <w:rPr>
          <w:lang w:eastAsia="zh-CN"/>
        </w:rPr>
      </w:pPr>
      <w:r w:rsidRPr="00F525DE">
        <w:rPr>
          <w:rFonts w:ascii="Times New Roman" w:eastAsia="SimSun" w:hAnsi="Times New Roman" w:cs="Times New Roman"/>
          <w:spacing w:val="30"/>
          <w:kern w:val="0"/>
          <w:sz w:val="22"/>
          <w:szCs w:val="24"/>
          <w:lang w:val="en-GB" w:eastAsia="zh-CN"/>
        </w:rPr>
        <w:t>2015</w:t>
      </w:r>
      <w:r w:rsidRPr="00F525DE">
        <w:rPr>
          <w:rFonts w:ascii="Times New Roman" w:eastAsia="SimSun" w:hAnsi="Times New Roman" w:cs="Times New Roman" w:hint="eastAsia"/>
          <w:spacing w:val="30"/>
          <w:kern w:val="0"/>
          <w:sz w:val="22"/>
          <w:szCs w:val="24"/>
          <w:lang w:val="en-GB" w:eastAsia="zh-CN"/>
        </w:rPr>
        <w:t>年</w:t>
      </w:r>
      <w:r w:rsidRPr="00F525DE">
        <w:rPr>
          <w:rFonts w:ascii="Times New Roman" w:eastAsia="SimSun" w:hAnsi="Times New Roman" w:cs="Times New Roman"/>
          <w:spacing w:val="30"/>
          <w:kern w:val="0"/>
          <w:sz w:val="22"/>
          <w:szCs w:val="24"/>
          <w:lang w:val="en-GB" w:eastAsia="zh-CN"/>
        </w:rPr>
        <w:t>3</w:t>
      </w:r>
      <w:r w:rsidRPr="00F525DE">
        <w:rPr>
          <w:rFonts w:ascii="Times New Roman" w:eastAsia="SimSun" w:hAnsi="Times New Roman" w:cs="Times New Roman" w:hint="eastAsia"/>
          <w:spacing w:val="30"/>
          <w:kern w:val="0"/>
          <w:sz w:val="22"/>
          <w:szCs w:val="24"/>
          <w:lang w:val="en-GB" w:eastAsia="zh-CN"/>
        </w:rPr>
        <w:t>月，档案处发出新的</w:t>
      </w:r>
      <w:r w:rsidRPr="00F525DE">
        <w:rPr>
          <w:rFonts w:ascii="Times New Roman" w:eastAsia="SimSun" w:hAnsi="Times New Roman" w:cs="Times New Roman" w:hint="eastAsia"/>
          <w:spacing w:val="30"/>
          <w:kern w:val="0"/>
          <w:sz w:val="22"/>
          <w:lang w:eastAsia="zh-CN"/>
        </w:rPr>
        <w:t>《指引及核对表》，旨在便利各局／部门订定保存期的长度，以平衡以下两方面的需要：符合运作、政策、法律及财务方面的规定，以及迅速地把具有历史价值的档案移交档案处。《指引及核对表》就八个主要范畴列出</w:t>
      </w:r>
      <w:r w:rsidRPr="00F525DE">
        <w:rPr>
          <w:rFonts w:ascii="Times New Roman" w:eastAsia="SimSun" w:hAnsi="Times New Roman" w:cs="Times New Roman"/>
          <w:spacing w:val="30"/>
          <w:kern w:val="0"/>
          <w:sz w:val="22"/>
          <w:lang w:eastAsia="zh-CN"/>
        </w:rPr>
        <w:t>28</w:t>
      </w:r>
      <w:r w:rsidRPr="00F525DE">
        <w:rPr>
          <w:rFonts w:ascii="Times New Roman" w:eastAsia="SimSun" w:hAnsi="Times New Roman" w:cs="Times New Roman" w:hint="eastAsia"/>
          <w:spacing w:val="30"/>
          <w:kern w:val="0"/>
          <w:sz w:val="22"/>
          <w:lang w:eastAsia="zh-CN"/>
        </w:rPr>
        <w:t>条问题，</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各局／部门在检讨其存废期限表时应加以考虑</w:t>
      </w:r>
      <w:r w:rsidRPr="00F525DE">
        <w:rPr>
          <w:rFonts w:ascii="Times New Roman" w:eastAsia="SimSun" w:hAnsi="Times New Roman" w:cs="Times New Roman" w:hint="eastAsia"/>
          <w:spacing w:val="30"/>
          <w:kern w:val="0"/>
          <w:sz w:val="22"/>
          <w:szCs w:val="24"/>
          <w:lang w:val="en-GB" w:eastAsia="zh-CN"/>
        </w:rPr>
        <w:t>。</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2E0C61"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在经探讨的司法管辖区中，看来并无明晰的指引，专门适用于有关存废期限表的检讨这项较为狭窄和特定的议题。英格兰国档馆只指出了定期检讨存废期限表的重要性，但对于公共主管当局在进行这类检讨时到底应遵从哪些具体准则，该馆所提供的指南却十分有限。新西兰档案馆虽然就一般的存废事宜发出过一些指引，但同样欠缺这方面的特定指南。</w:t>
      </w:r>
      <w:r w:rsidRPr="000B3BA1">
        <w:rPr>
          <w:rFonts w:ascii="Times New Roman" w:eastAsia="新細明體" w:hAnsi="Times New Roman" w:cs="Times New Roman"/>
          <w:spacing w:val="30"/>
          <w:kern w:val="0"/>
          <w:sz w:val="22"/>
          <w:lang w:eastAsia="zh-CN"/>
        </w:rPr>
        <w:t>‍</w:t>
      </w:r>
      <w:r w:rsidR="005D6430" w:rsidRPr="000B3BA1">
        <w:rPr>
          <w:rFonts w:ascii="Courier New" w:eastAsia="新細明體" w:hAnsi="Courier New" w:cs="Times New Roman"/>
          <w:spacing w:val="30"/>
          <w:kern w:val="0"/>
          <w:sz w:val="18"/>
          <w:szCs w:val="24"/>
          <w:vertAlign w:val="superscript"/>
          <w:lang w:val="en-GB"/>
        </w:rPr>
        <w:footnoteReference w:id="13"/>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在澳大利亚，存废期限表是以一份名为</w:t>
      </w:r>
      <w:r w:rsidRPr="00F525DE">
        <w:rPr>
          <w:rFonts w:ascii="新細明體" w:eastAsia="SimSun" w:hAnsi="新細明體" w:cs="Times New Roman" w:hint="eastAsia"/>
          <w:i/>
          <w:spacing w:val="30"/>
          <w:kern w:val="0"/>
          <w:sz w:val="22"/>
          <w:szCs w:val="24"/>
          <w:lang w:val="en-GB" w:eastAsia="zh-CN"/>
        </w:rPr>
        <w:t>“档案授权文书”</w:t>
      </w:r>
      <w:r w:rsidRPr="00F525DE">
        <w:rPr>
          <w:rFonts w:ascii="新細明體" w:eastAsia="SimSun" w:hAnsi="新細明體" w:cs="Times New Roman" w:hint="eastAsia"/>
          <w:spacing w:val="30"/>
          <w:kern w:val="0"/>
          <w:sz w:val="22"/>
          <w:szCs w:val="24"/>
          <w:lang w:val="en-GB" w:eastAsia="zh-CN"/>
        </w:rPr>
        <w:t>（</w:t>
      </w:r>
      <w:r w:rsidRPr="00F525DE">
        <w:rPr>
          <w:rFonts w:ascii="Times New Roman" w:eastAsia="SimSun" w:hAnsi="Times New Roman" w:cs="Times New Roman"/>
          <w:i/>
          <w:spacing w:val="30"/>
          <w:kern w:val="0"/>
          <w:sz w:val="22"/>
          <w:szCs w:val="24"/>
          <w:lang w:val="en-GB" w:eastAsia="zh-CN"/>
        </w:rPr>
        <w:t>“</w:t>
      </w:r>
      <w:r w:rsidRPr="00F525DE">
        <w:rPr>
          <w:rFonts w:ascii="Times New Roman" w:eastAsia="SimSun" w:hAnsi="Times New Roman" w:cs="Times New Roman"/>
          <w:i/>
          <w:kern w:val="0"/>
          <w:sz w:val="22"/>
          <w:szCs w:val="24"/>
          <w:lang w:val="en-GB" w:eastAsia="zh-CN"/>
        </w:rPr>
        <w:t>records authority</w:t>
      </w:r>
      <w:r w:rsidRPr="00F525DE">
        <w:rPr>
          <w:rFonts w:ascii="Times New Roman" w:eastAsia="SimSun" w:hAnsi="Times New Roman" w:cs="Times New Roman"/>
          <w:i/>
          <w:spacing w:val="30"/>
          <w:kern w:val="0"/>
          <w:sz w:val="22"/>
          <w:szCs w:val="24"/>
          <w:lang w:val="en-GB" w:eastAsia="zh-CN"/>
        </w:rPr>
        <w:t>”</w:t>
      </w:r>
      <w:r w:rsidRPr="00F525DE">
        <w:rPr>
          <w:rFonts w:ascii="新細明體" w:eastAsia="SimSun" w:hAnsi="新細明體" w:cs="Times New Roman" w:hint="eastAsia"/>
          <w:spacing w:val="30"/>
          <w:kern w:val="0"/>
          <w:sz w:val="22"/>
          <w:szCs w:val="24"/>
          <w:lang w:val="en-GB" w:eastAsia="zh-CN"/>
        </w:rPr>
        <w:t>）</w:t>
      </w:r>
      <w:r w:rsidRPr="00F525DE">
        <w:rPr>
          <w:rFonts w:ascii="Times New Roman" w:eastAsia="SimSun" w:hAnsi="Times New Roman" w:cs="Times New Roman" w:hint="eastAsia"/>
          <w:spacing w:val="30"/>
          <w:kern w:val="0"/>
          <w:sz w:val="22"/>
          <w:lang w:eastAsia="zh-CN"/>
        </w:rPr>
        <w:t>的文件形式编订。澳洲国档馆建议政府机关应“定期”检讨其档案授权文书，以确保该等文书配合有关机关事务的最新情况。</w:t>
      </w:r>
    </w:p>
    <w:p w:rsidR="005D6430" w:rsidRPr="000B3BA1" w:rsidRDefault="005D6430" w:rsidP="005D6430">
      <w:pPr>
        <w:pStyle w:val="ListParagraph"/>
        <w:ind w:leftChars="0" w:left="709"/>
        <w:jc w:val="both"/>
        <w:rPr>
          <w:rFonts w:ascii="Times New Roman" w:eastAsia="新細明體" w:hAnsi="Times New Roman" w:cs="Times New Roman"/>
          <w:spacing w:val="30"/>
          <w:kern w:val="0"/>
          <w:sz w:val="22"/>
          <w:lang w:eastAsia="zh-CN"/>
        </w:rPr>
      </w:pPr>
    </w:p>
    <w:p w:rsidR="005D6430" w:rsidRPr="000B3BA1" w:rsidRDefault="00F525DE" w:rsidP="005D6430">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4</w:t>
      </w:r>
    </w:p>
    <w:p w:rsidR="005D6430" w:rsidRPr="000B3BA1" w:rsidRDefault="00F525DE" w:rsidP="005D6430">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档案处向各局／部门所发出有关检讨档案存废期限表的现行指引是否足够？</w:t>
      </w:r>
    </w:p>
    <w:p w:rsidR="005D6430" w:rsidRPr="000B3BA1" w:rsidRDefault="00F525DE" w:rsidP="005D6430">
      <w:pPr>
        <w:pBdr>
          <w:top w:val="single" w:sz="6" w:space="5" w:color="auto"/>
          <w:left w:val="single" w:sz="6" w:space="5" w:color="auto"/>
          <w:bottom w:val="single" w:sz="6" w:space="5" w:color="auto"/>
          <w:right w:val="single" w:sz="6" w:space="5" w:color="auto"/>
        </w:pBdr>
        <w:overflowPunct w:val="0"/>
        <w:spacing w:line="400" w:lineRule="atLeast"/>
        <w:ind w:left="1560" w:right="835" w:hanging="721"/>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段的答案是否定的话，还应提供甚么其他协助，以使各局／部门可以适当地检讨其档案存废期限表，而你的提议理由何在？</w:t>
      </w:r>
    </w:p>
    <w:p w:rsidR="005D6430" w:rsidRPr="000B3BA1" w:rsidRDefault="005D6430" w:rsidP="005D6430">
      <w:pPr>
        <w:jc w:val="both"/>
        <w:rPr>
          <w:rFonts w:eastAsia="SimSun"/>
          <w:lang w:eastAsia="zh-CN"/>
        </w:rPr>
      </w:pPr>
    </w:p>
    <w:p w:rsidR="007620F7" w:rsidRPr="000B3BA1" w:rsidRDefault="00F525DE" w:rsidP="005D6430">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把档案移交档案处</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5.40</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5.79</w:t>
      </w:r>
      <w:r w:rsidRPr="00F525DE">
        <w:rPr>
          <w:rFonts w:ascii="Times New Roman" w:eastAsia="SimSun" w:hAnsi="Times New Roman" w:cs="Times New Roman" w:hint="eastAsia"/>
          <w:i/>
          <w:spacing w:val="30"/>
          <w:kern w:val="0"/>
          <w:sz w:val="22"/>
          <w:lang w:val="en-GB" w:eastAsia="zh-CN"/>
        </w:rPr>
        <w:t>段）</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6A2F6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把档案移交历史档案馆以作鉴定的期限，是基于相关的存废期限表，并由《档管守则》第</w:t>
      </w:r>
      <w:r w:rsidRPr="00F525DE">
        <w:rPr>
          <w:rFonts w:ascii="Times New Roman" w:eastAsia="SimSun" w:hAnsi="Times New Roman" w:cs="Times New Roman"/>
          <w:spacing w:val="30"/>
          <w:kern w:val="0"/>
          <w:sz w:val="22"/>
          <w:lang w:eastAsia="zh-CN"/>
        </w:rPr>
        <w:t>637</w:t>
      </w:r>
      <w:r w:rsidRPr="00F525DE">
        <w:rPr>
          <w:rFonts w:ascii="Times New Roman" w:eastAsia="SimSun" w:hAnsi="Times New Roman" w:cs="Times New Roman" w:hint="eastAsia"/>
          <w:spacing w:val="30"/>
          <w:kern w:val="0"/>
          <w:sz w:val="22"/>
          <w:lang w:eastAsia="zh-CN"/>
        </w:rPr>
        <w:t>段作补充。该段守则规定凡届满</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年的政府档案均应交由历史档案馆作鉴定。档案处被批评为欠缺有效的监管措施或方法，以确保档案有秩序和适时地移交以供处置或鉴定。</w:t>
      </w:r>
    </w:p>
    <w:p w:rsidR="00532F2F" w:rsidRPr="000B3BA1" w:rsidRDefault="00532F2F" w:rsidP="00532F2F">
      <w:pPr>
        <w:pStyle w:val="ListParagraph"/>
        <w:ind w:leftChars="0" w:left="709"/>
        <w:jc w:val="both"/>
        <w:rPr>
          <w:lang w:eastAsia="zh-CN"/>
        </w:rPr>
      </w:pPr>
    </w:p>
    <w:p w:rsidR="006A2F6D" w:rsidRPr="000B3BA1" w:rsidRDefault="00F525DE" w:rsidP="00FA7F64">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回应申诉专员的各项评论，行政署长于</w:t>
      </w:r>
      <w:r w:rsidRPr="00F525DE">
        <w:rPr>
          <w:rFonts w:ascii="Times New Roman" w:eastAsia="SimSun" w:hAnsi="Times New Roman" w:cs="Times New Roman"/>
          <w:spacing w:val="30"/>
          <w:kern w:val="0"/>
          <w:sz w:val="22"/>
          <w:lang w:eastAsia="zh-CN"/>
        </w:rPr>
        <w:t>2014</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3</w:t>
      </w:r>
      <w:r w:rsidRPr="00F525DE">
        <w:rPr>
          <w:rFonts w:ascii="Times New Roman" w:eastAsia="SimSun" w:hAnsi="Times New Roman" w:cs="Times New Roman" w:hint="eastAsia"/>
          <w:spacing w:val="30"/>
          <w:kern w:val="0"/>
          <w:sz w:val="22"/>
          <w:lang w:eastAsia="zh-CN"/>
        </w:rPr>
        <w:t>月</w:t>
      </w:r>
      <w:r w:rsidRPr="00F525DE">
        <w:rPr>
          <w:rFonts w:ascii="Times New Roman" w:eastAsia="SimSun" w:hAnsi="Times New Roman" w:cs="Times New Roman"/>
          <w:spacing w:val="30"/>
          <w:kern w:val="0"/>
          <w:sz w:val="22"/>
          <w:lang w:eastAsia="zh-CN"/>
        </w:rPr>
        <w:t>21</w:t>
      </w:r>
      <w:r w:rsidRPr="00F525DE">
        <w:rPr>
          <w:rFonts w:ascii="Times New Roman" w:eastAsia="SimSun" w:hAnsi="Times New Roman" w:cs="Times New Roman" w:hint="eastAsia"/>
          <w:spacing w:val="30"/>
          <w:kern w:val="0"/>
          <w:sz w:val="22"/>
          <w:lang w:eastAsia="zh-CN"/>
        </w:rPr>
        <w:t>日发出信件，提醒各局／部门适时把具有历史价值或潜在历史价值的过期档案</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移交档案处至为重要，又除非有绝对需要（例如因有进行中的法律程序），否则应避免寻求延迟移交档案。假如不获提供充分的理据，档案处可反对延迟移交档案的要求。</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6B1EE4"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经鉴定为具有历史价值的公共档案，须移交历史档案馆。移交档案的局／部门应在把档案移交历史档案馆之前，检讨并决定历史档案届满</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年时的取阅状况。除非获局／部门方面通知档案须另作处理，否则历史档案馆会推定，移交该馆的档案届满</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年时便可公开予公众取阅。在决定历史档案的取阅状况时，局／部门应大致上采用《公开资料守则》第</w:t>
      </w:r>
      <w:r w:rsidRPr="00F525DE">
        <w:rPr>
          <w:rFonts w:ascii="Times New Roman" w:eastAsia="SimSun" w:hAnsi="Times New Roman" w:cs="Times New Roman"/>
          <w:spacing w:val="30"/>
          <w:kern w:val="0"/>
          <w:sz w:val="22"/>
          <w:lang w:eastAsia="zh-CN"/>
        </w:rPr>
        <w:t>2</w:t>
      </w:r>
      <w:r w:rsidRPr="00F525DE">
        <w:rPr>
          <w:rFonts w:ascii="Times New Roman" w:eastAsia="SimSun" w:hAnsi="Times New Roman" w:cs="Times New Roman" w:hint="eastAsia"/>
          <w:spacing w:val="30"/>
          <w:kern w:val="0"/>
          <w:sz w:val="22"/>
          <w:lang w:eastAsia="zh-CN"/>
        </w:rPr>
        <w:t>部所列的豁免准则，而档案是否可供取阅并非取决于保密级别。</w:t>
      </w:r>
    </w:p>
    <w:p w:rsidR="00532F2F" w:rsidRPr="000B3BA1" w:rsidRDefault="00532F2F" w:rsidP="00532F2F">
      <w:pPr>
        <w:pStyle w:val="ListParagraph"/>
        <w:ind w:leftChars="0" w:left="709"/>
        <w:jc w:val="both"/>
        <w:rPr>
          <w:rFonts w:ascii="Times New Roman" w:eastAsia="新細明體" w:hAnsi="Times New Roman" w:cs="Times New Roman"/>
          <w:spacing w:val="30"/>
          <w:kern w:val="0"/>
          <w:sz w:val="22"/>
          <w:lang w:eastAsia="zh-CN"/>
        </w:rPr>
      </w:pPr>
    </w:p>
    <w:p w:rsidR="006B1EE4" w:rsidRPr="000B3BA1" w:rsidRDefault="00F525DE" w:rsidP="00813200">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就一般保存期（或把档案移交档案管理机关的最终期限）而言，澳大利亚为</w:t>
      </w:r>
      <w:r w:rsidRPr="00F525DE">
        <w:rPr>
          <w:rFonts w:ascii="Times New Roman" w:eastAsia="SimSun" w:hAnsi="Times New Roman" w:cs="Times New Roman"/>
          <w:spacing w:val="30"/>
          <w:kern w:val="0"/>
          <w:sz w:val="22"/>
          <w:lang w:eastAsia="zh-CN"/>
        </w:rPr>
        <w:t>15</w:t>
      </w:r>
      <w:r w:rsidRPr="00F525DE">
        <w:rPr>
          <w:rFonts w:ascii="Times New Roman" w:eastAsia="SimSun" w:hAnsi="Times New Roman" w:cs="Times New Roman" w:hint="eastAsia"/>
          <w:spacing w:val="30"/>
          <w:kern w:val="0"/>
          <w:sz w:val="22"/>
          <w:lang w:eastAsia="zh-CN"/>
        </w:rPr>
        <w:t>年，英格兰为</w:t>
      </w:r>
      <w:r w:rsidRPr="00F525DE">
        <w:rPr>
          <w:rFonts w:ascii="Times New Roman" w:eastAsia="SimSun" w:hAnsi="Times New Roman" w:cs="Times New Roman"/>
          <w:spacing w:val="30"/>
          <w:kern w:val="0"/>
          <w:sz w:val="22"/>
          <w:lang w:eastAsia="zh-CN"/>
        </w:rPr>
        <w:t>20</w:t>
      </w:r>
      <w:r w:rsidRPr="00F525DE">
        <w:rPr>
          <w:rFonts w:ascii="Times New Roman" w:eastAsia="SimSun" w:hAnsi="Times New Roman" w:cs="Times New Roman" w:hint="eastAsia"/>
          <w:spacing w:val="30"/>
          <w:kern w:val="0"/>
          <w:sz w:val="22"/>
          <w:lang w:eastAsia="zh-CN"/>
        </w:rPr>
        <w:t>年，新西兰及新加坡均为</w:t>
      </w:r>
      <w:r w:rsidRPr="00F525DE">
        <w:rPr>
          <w:rFonts w:ascii="Times New Roman" w:eastAsia="SimSun" w:hAnsi="Times New Roman" w:cs="Times New Roman"/>
          <w:spacing w:val="30"/>
          <w:kern w:val="0"/>
          <w:sz w:val="22"/>
          <w:lang w:eastAsia="zh-CN"/>
        </w:rPr>
        <w:t>25</w:t>
      </w:r>
      <w:r w:rsidRPr="00F525DE">
        <w:rPr>
          <w:rFonts w:ascii="Times New Roman" w:eastAsia="SimSun" w:hAnsi="Times New Roman" w:cs="Times New Roman" w:hint="eastAsia"/>
          <w:spacing w:val="30"/>
          <w:kern w:val="0"/>
          <w:sz w:val="22"/>
          <w:lang w:eastAsia="zh-CN"/>
        </w:rPr>
        <w:t>年，以及爱尔兰为</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然而，澳大利亚、英格兰、爱尔兰和新西兰都有法定例外情况，而档案管理机关的指引或政策有更详细的规定（例如在澳大利亚和英格兰）。延迟移交档案的理由通常包括持续的行政用途，以及具特殊敏感度，例如可能危害保安、防务和国际关系。</w:t>
      </w:r>
    </w:p>
    <w:p w:rsidR="00CC69C3" w:rsidRDefault="00CC69C3" w:rsidP="00091BEB">
      <w:pPr>
        <w:pStyle w:val="ListParagraph"/>
        <w:ind w:leftChars="0" w:left="709"/>
        <w:jc w:val="both"/>
        <w:rPr>
          <w:rFonts w:ascii="Times New Roman" w:eastAsia="新細明體" w:hAnsi="Times New Roman" w:cs="Times New Roman"/>
          <w:spacing w:val="30"/>
          <w:kern w:val="0"/>
          <w:sz w:val="22"/>
          <w:lang w:eastAsia="zh-CN"/>
        </w:rPr>
      </w:pPr>
    </w:p>
    <w:p w:rsidR="00CC69C3" w:rsidRPr="000B3BA1" w:rsidRDefault="00CC69C3" w:rsidP="00091BEB">
      <w:pPr>
        <w:pStyle w:val="ListParagraph"/>
        <w:ind w:leftChars="0" w:left="709"/>
        <w:jc w:val="both"/>
        <w:rPr>
          <w:rFonts w:ascii="Times New Roman" w:eastAsia="新細明體" w:hAnsi="Times New Roman" w:cs="Times New Roman"/>
          <w:spacing w:val="30"/>
          <w:kern w:val="0"/>
          <w:sz w:val="22"/>
          <w:lang w:eastAsia="zh-CN"/>
        </w:rPr>
      </w:pPr>
    </w:p>
    <w:p w:rsidR="00091BEB" w:rsidRPr="000B3BA1" w:rsidRDefault="00F525DE"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678" w:right="835" w:hanging="839"/>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5</w:t>
      </w:r>
    </w:p>
    <w:p w:rsidR="00091BEB" w:rsidRPr="000B3BA1" w:rsidRDefault="00F525DE"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把政府档案移交历史档案馆以作鉴定的现行机制是否适当？</w:t>
      </w:r>
    </w:p>
    <w:p w:rsidR="00091BEB" w:rsidRPr="000B3BA1" w:rsidRDefault="00F525DE"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段的答案是否定的话，现行机制应如何改善，而你的提议理由何在？</w:t>
      </w:r>
    </w:p>
    <w:p w:rsidR="00091BEB" w:rsidRPr="000B3BA1" w:rsidRDefault="00F525DE"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各局／部门延迟移交档案的现行安排是否适当？</w:t>
      </w:r>
    </w:p>
    <w:p w:rsidR="00091BEB" w:rsidRPr="000B3BA1" w:rsidRDefault="00F525DE"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(iv)</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(iii)</w:t>
      </w:r>
      <w:r w:rsidRPr="00F525DE">
        <w:rPr>
          <w:rFonts w:ascii="Times New Roman" w:eastAsia="SimSun" w:hAnsi="Times New Roman" w:cs="Times New Roman" w:hint="eastAsia"/>
          <w:b/>
          <w:shadow/>
          <w:spacing w:val="30"/>
          <w:kern w:val="0"/>
          <w:sz w:val="23"/>
          <w:szCs w:val="23"/>
          <w:lang w:eastAsia="zh-CN"/>
        </w:rPr>
        <w:t>段的答案是否定的话，现行安排应如何改善，而你的提议理由何在？</w:t>
      </w:r>
    </w:p>
    <w:p w:rsidR="00091BEB" w:rsidRPr="000B3BA1" w:rsidRDefault="00F525DE" w:rsidP="00091BEB">
      <w:pPr>
        <w:pBdr>
          <w:top w:val="single" w:sz="6" w:space="5" w:color="auto"/>
          <w:left w:val="single" w:sz="6" w:space="5" w:color="auto"/>
          <w:bottom w:val="single" w:sz="6" w:space="5" w:color="auto"/>
          <w:right w:val="single" w:sz="6" w:space="5" w:color="auto"/>
        </w:pBdr>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(v)</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在档案移交历史档案馆以作保存和供公众取阅之前，由各局／部门检讨和决定档案的取阅状况的现行机制是否适当？</w:t>
      </w:r>
    </w:p>
    <w:p w:rsidR="00091BEB" w:rsidRPr="000B3BA1" w:rsidRDefault="00F525DE" w:rsidP="00091BEB">
      <w:pPr>
        <w:pBdr>
          <w:top w:val="single" w:sz="6" w:space="5" w:color="auto"/>
          <w:left w:val="single" w:sz="6" w:space="5" w:color="auto"/>
          <w:bottom w:val="single" w:sz="6" w:space="5" w:color="auto"/>
          <w:right w:val="single" w:sz="6" w:space="5" w:color="auto"/>
        </w:pBdr>
        <w:tabs>
          <w:tab w:val="left" w:pos="1134"/>
        </w:tabs>
        <w:overflowPunct w:val="0"/>
        <w:spacing w:line="400" w:lineRule="atLeast"/>
        <w:ind w:left="1560" w:right="835" w:hanging="721"/>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lastRenderedPageBreak/>
        <w:t>(vi)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(v)</w:t>
      </w:r>
      <w:r w:rsidRPr="00F525DE">
        <w:rPr>
          <w:rFonts w:ascii="Times New Roman" w:eastAsia="SimSun" w:hAnsi="Times New Roman" w:cs="Times New Roman" w:hint="eastAsia"/>
          <w:b/>
          <w:shadow/>
          <w:spacing w:val="30"/>
          <w:kern w:val="0"/>
          <w:sz w:val="23"/>
          <w:szCs w:val="23"/>
          <w:lang w:eastAsia="zh-CN"/>
        </w:rPr>
        <w:t>段的答案是否定的话，现行机制应如何改善，而你的提议理由何在？</w:t>
      </w:r>
    </w:p>
    <w:p w:rsidR="006B1EE4" w:rsidRPr="000B3BA1" w:rsidRDefault="006B1EE4" w:rsidP="0070010F">
      <w:pPr>
        <w:jc w:val="both"/>
        <w:rPr>
          <w:rFonts w:eastAsia="SimSun"/>
          <w:lang w:eastAsia="zh-CN"/>
        </w:rPr>
      </w:pPr>
    </w:p>
    <w:p w:rsidR="00DC5A1D" w:rsidRPr="000B3BA1" w:rsidRDefault="00DC5A1D" w:rsidP="0070010F">
      <w:pPr>
        <w:jc w:val="both"/>
        <w:rPr>
          <w:rFonts w:eastAsia="SimSun"/>
          <w:lang w:eastAsia="zh-CN"/>
        </w:rPr>
      </w:pPr>
    </w:p>
    <w:p w:rsidR="0070010F" w:rsidRPr="000B3BA1" w:rsidRDefault="00F525DE" w:rsidP="0070010F">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为档案处提供的专业及人员支援</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5.80</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5.95</w:t>
      </w:r>
      <w:r w:rsidRPr="00F525DE">
        <w:rPr>
          <w:rFonts w:ascii="Times New Roman" w:eastAsia="SimSun" w:hAnsi="Times New Roman" w:cs="Times New Roman" w:hint="eastAsia"/>
          <w:i/>
          <w:spacing w:val="30"/>
          <w:kern w:val="0"/>
          <w:sz w:val="22"/>
          <w:lang w:val="en-GB" w:eastAsia="zh-CN"/>
        </w:rPr>
        <w:t>段）</w:t>
      </w:r>
    </w:p>
    <w:p w:rsidR="0070010F" w:rsidRPr="000B3BA1" w:rsidRDefault="0070010F" w:rsidP="0070010F">
      <w:pPr>
        <w:jc w:val="both"/>
        <w:rPr>
          <w:rFonts w:ascii="Times New Roman" w:eastAsia="新細明體" w:hAnsi="Times New Roman" w:cs="Times New Roman"/>
          <w:b/>
          <w:spacing w:val="30"/>
          <w:kern w:val="0"/>
          <w:szCs w:val="24"/>
          <w:lang w:val="en-GB" w:eastAsia="zh-CN"/>
        </w:rPr>
      </w:pPr>
    </w:p>
    <w:p w:rsidR="006B1EE4" w:rsidRPr="000B3BA1" w:rsidRDefault="00F525DE" w:rsidP="00880123">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spacing w:val="30"/>
          <w:kern w:val="0"/>
          <w:sz w:val="22"/>
          <w:lang w:eastAsia="zh-CN"/>
        </w:rPr>
        <w:t>2014</w:t>
      </w:r>
      <w:r w:rsidRPr="00F525DE">
        <w:rPr>
          <w:rFonts w:ascii="Times New Roman" w:eastAsia="SimSun" w:hAnsi="Times New Roman" w:cs="Times New Roman" w:hint="eastAsia"/>
          <w:spacing w:val="30"/>
          <w:kern w:val="0"/>
          <w:sz w:val="22"/>
          <w:lang w:eastAsia="zh-CN"/>
        </w:rPr>
        <w:t>年，政府效率促进办公室委托顾问公司进行研究，以期审慎探讨档案处的人员编制和技能组合，并提出改善建议。经全面检讨香港和其他司法管辖区的情况后，《顾问研究报告书》</w:t>
      </w:r>
      <w:r w:rsidR="00880123" w:rsidRPr="000B3BA1">
        <w:rPr>
          <w:rStyle w:val="FootnoteReference"/>
          <w:szCs w:val="24"/>
        </w:rPr>
        <w:footnoteReference w:id="14"/>
      </w:r>
      <w:r w:rsidRPr="00F525DE">
        <w:rPr>
          <w:rFonts w:eastAsia="SimSun"/>
          <w:szCs w:val="24"/>
          <w:lang w:eastAsia="zh-CN"/>
        </w:rPr>
        <w:t xml:space="preserve"> </w:t>
      </w:r>
      <w:r w:rsidRPr="00F525DE">
        <w:rPr>
          <w:rFonts w:ascii="Times New Roman" w:eastAsia="SimSun" w:hAnsi="Times New Roman" w:cs="Times New Roman" w:hint="eastAsia"/>
          <w:spacing w:val="30"/>
          <w:kern w:val="0"/>
          <w:sz w:val="22"/>
          <w:lang w:eastAsia="zh-CN"/>
        </w:rPr>
        <w:t>列出多项建议。</w:t>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在此情况下，我们不拟就此事项提出任何建议。</w:t>
      </w:r>
    </w:p>
    <w:p w:rsidR="006B1EE4" w:rsidRPr="000B3BA1" w:rsidRDefault="006B1EE4" w:rsidP="00D53EC9">
      <w:pPr>
        <w:jc w:val="both"/>
        <w:rPr>
          <w:rFonts w:eastAsia="SimSun"/>
          <w:lang w:eastAsia="zh-CN"/>
        </w:rPr>
      </w:pPr>
    </w:p>
    <w:p w:rsidR="00DC5A1D" w:rsidRPr="000B3BA1" w:rsidRDefault="00DC5A1D" w:rsidP="00D53EC9">
      <w:pPr>
        <w:jc w:val="both"/>
        <w:rPr>
          <w:rFonts w:eastAsia="SimSun"/>
          <w:lang w:eastAsia="zh-CN"/>
        </w:rPr>
      </w:pPr>
    </w:p>
    <w:p w:rsidR="00D53EC9" w:rsidRPr="000B3BA1" w:rsidRDefault="00F525DE" w:rsidP="00D53EC9">
      <w:pPr>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电子档案</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5.96</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5.114</w:t>
      </w:r>
      <w:r w:rsidRPr="00F525DE">
        <w:rPr>
          <w:rFonts w:ascii="Times New Roman" w:eastAsia="SimSun" w:hAnsi="Times New Roman" w:cs="Times New Roman" w:hint="eastAsia"/>
          <w:i/>
          <w:spacing w:val="30"/>
          <w:kern w:val="0"/>
          <w:sz w:val="22"/>
          <w:lang w:val="en-GB" w:eastAsia="zh-CN"/>
        </w:rPr>
        <w:t>段）</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rPr>
      </w:pPr>
    </w:p>
    <w:p w:rsidR="006B1EE4" w:rsidRPr="000B3BA1" w:rsidRDefault="00F525DE" w:rsidP="00924441">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自</w:t>
      </w:r>
      <w:r w:rsidRPr="00F525DE">
        <w:rPr>
          <w:rFonts w:ascii="Times New Roman" w:eastAsia="SimSun" w:hAnsi="Times New Roman" w:cs="Times New Roman"/>
          <w:spacing w:val="30"/>
          <w:kern w:val="0"/>
          <w:sz w:val="22"/>
          <w:lang w:eastAsia="zh-CN"/>
        </w:rPr>
        <w:t>2001</w:t>
      </w:r>
      <w:r w:rsidRPr="00F525DE">
        <w:rPr>
          <w:rFonts w:ascii="Times New Roman" w:eastAsia="SimSun" w:hAnsi="Times New Roman" w:cs="Times New Roman" w:hint="eastAsia"/>
          <w:spacing w:val="30"/>
          <w:kern w:val="0"/>
          <w:sz w:val="22"/>
          <w:lang w:eastAsia="zh-CN"/>
        </w:rPr>
        <w:t>年起，档案处已联同资科办及效率促进办公室就如何有效地管理电子档案及非电子档案制订政策、策略、标准及管理工具，长远目标是各局／部门均能开发一套电档保管系统。有意见关注到有关进展缓慢，而且政府在要求各局</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／部门开发或采用电档保管系统方面没有订明时间表。《总务通告</w:t>
      </w:r>
      <w:r w:rsidRPr="00F525DE">
        <w:rPr>
          <w:rFonts w:ascii="Times New Roman" w:eastAsia="SimSun" w:hAnsi="Times New Roman" w:cs="Times New Roman"/>
          <w:spacing w:val="30"/>
          <w:kern w:val="0"/>
          <w:sz w:val="22"/>
          <w:lang w:eastAsia="zh-CN"/>
        </w:rPr>
        <w:t>09</w:t>
      </w:r>
      <w:r w:rsidRPr="00F525DE">
        <w:rPr>
          <w:rFonts w:ascii="Times New Roman" w:eastAsia="SimSun" w:hAnsi="Times New Roman" w:cs="Times New Roman" w:hint="eastAsia"/>
          <w:spacing w:val="30"/>
          <w:kern w:val="0"/>
          <w:sz w:val="22"/>
          <w:lang w:eastAsia="zh-CN"/>
        </w:rPr>
        <w:t>》第</w:t>
      </w:r>
      <w:r w:rsidRPr="00F525DE">
        <w:rPr>
          <w:rFonts w:ascii="Times New Roman" w:eastAsia="SimSun" w:hAnsi="Times New Roman" w:cs="Times New Roman"/>
          <w:spacing w:val="30"/>
          <w:kern w:val="0"/>
          <w:sz w:val="22"/>
          <w:lang w:eastAsia="zh-CN"/>
        </w:rPr>
        <w:t>7</w:t>
      </w:r>
      <w:r w:rsidRPr="00F525DE">
        <w:rPr>
          <w:rFonts w:ascii="Times New Roman" w:eastAsia="SimSun" w:hAnsi="Times New Roman" w:cs="Times New Roman" w:hint="eastAsia"/>
          <w:spacing w:val="30"/>
          <w:kern w:val="0"/>
          <w:sz w:val="22"/>
          <w:lang w:eastAsia="zh-CN"/>
        </w:rPr>
        <w:t>段所规定的现行“列印后归档”的做法亦一直受到关注。</w:t>
      </w:r>
    </w:p>
    <w:p w:rsidR="00B05FD3" w:rsidRPr="000B3BA1" w:rsidRDefault="00B05FD3" w:rsidP="00B05FD3">
      <w:pPr>
        <w:pStyle w:val="ListParagraph"/>
        <w:ind w:leftChars="0" w:left="709"/>
        <w:jc w:val="both"/>
        <w:rPr>
          <w:lang w:eastAsia="zh-CN"/>
        </w:rPr>
      </w:pPr>
    </w:p>
    <w:p w:rsidR="006B1EE4" w:rsidRPr="000B3BA1" w:rsidRDefault="00F525DE" w:rsidP="006025AF">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政府已一直在推行电档保管系统。在第一阶段，五个局／部门已推行此系统</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lang w:eastAsia="zh-CN"/>
        </w:rPr>
        <w:t>‍</w:t>
      </w:r>
      <w:r w:rsidR="00C935F5" w:rsidRPr="000B3BA1">
        <w:rPr>
          <w:rFonts w:ascii="Courier New" w:eastAsia="新細明體" w:hAnsi="Courier New" w:cs="Times New Roman"/>
          <w:spacing w:val="30"/>
          <w:kern w:val="0"/>
          <w:sz w:val="18"/>
          <w:vertAlign w:val="superscript"/>
          <w:lang w:val="en-GB"/>
        </w:rPr>
        <w:footnoteReference w:id="15"/>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第二阶段于</w:t>
      </w:r>
      <w:r w:rsidRPr="00F525DE">
        <w:rPr>
          <w:rFonts w:ascii="Times New Roman" w:eastAsia="SimSun" w:hAnsi="Times New Roman" w:cs="Times New Roman"/>
          <w:spacing w:val="30"/>
          <w:kern w:val="0"/>
          <w:sz w:val="22"/>
          <w:lang w:eastAsia="zh-CN"/>
        </w:rPr>
        <w:t>2015</w:t>
      </w:r>
      <w:r w:rsidRPr="00F525DE">
        <w:rPr>
          <w:rFonts w:ascii="Times New Roman" w:eastAsia="SimSun" w:hAnsi="Times New Roman" w:cs="Times New Roman" w:hint="eastAsia"/>
          <w:spacing w:val="30"/>
          <w:kern w:val="0"/>
          <w:sz w:val="22"/>
          <w:lang w:eastAsia="zh-CN"/>
        </w:rPr>
        <w:t>年后期开始。在六个参与的局／部门中，有三个已在</w:t>
      </w:r>
      <w:r w:rsidRPr="00F525DE">
        <w:rPr>
          <w:rFonts w:ascii="Times New Roman" w:eastAsia="SimSun" w:hAnsi="Times New Roman" w:cs="Times New Roman"/>
          <w:spacing w:val="30"/>
          <w:kern w:val="0"/>
          <w:sz w:val="22"/>
          <w:lang w:eastAsia="zh-CN"/>
        </w:rPr>
        <w:t>2017</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3</w:t>
      </w:r>
      <w:r w:rsidRPr="00F525DE">
        <w:rPr>
          <w:rFonts w:ascii="Times New Roman" w:eastAsia="SimSun" w:hAnsi="Times New Roman" w:cs="Times New Roman" w:hint="eastAsia"/>
          <w:spacing w:val="30"/>
          <w:kern w:val="0"/>
          <w:sz w:val="22"/>
          <w:lang w:eastAsia="zh-CN"/>
        </w:rPr>
        <w:t>月或之前成功推行电档保管系统。</w:t>
      </w:r>
      <w:r w:rsidRPr="000B3BA1">
        <w:rPr>
          <w:rFonts w:ascii="Times New Roman" w:eastAsia="新細明體" w:hAnsi="Times New Roman" w:cs="Times New Roman"/>
          <w:spacing w:val="30"/>
          <w:kern w:val="0"/>
          <w:sz w:val="22"/>
          <w:lang w:eastAsia="zh-CN"/>
        </w:rPr>
        <w:t>‍</w:t>
      </w:r>
      <w:r w:rsidR="00C935F5" w:rsidRPr="000B3BA1">
        <w:rPr>
          <w:rFonts w:ascii="Courier New" w:eastAsia="新細明體" w:hAnsi="Courier New" w:cs="Times New Roman"/>
          <w:spacing w:val="30"/>
          <w:kern w:val="0"/>
          <w:sz w:val="18"/>
          <w:vertAlign w:val="superscript"/>
          <w:lang w:val="en-GB"/>
        </w:rPr>
        <w:footnoteReference w:id="16"/>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其余三个会在</w:t>
      </w:r>
      <w:r w:rsidRPr="00F525DE">
        <w:rPr>
          <w:rFonts w:ascii="Times New Roman" w:eastAsia="SimSun" w:hAnsi="Times New Roman" w:cs="Times New Roman"/>
          <w:spacing w:val="30"/>
          <w:kern w:val="0"/>
          <w:sz w:val="22"/>
          <w:lang w:eastAsia="zh-CN"/>
        </w:rPr>
        <w:t>2017</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3</w:t>
      </w:r>
      <w:r w:rsidRPr="00F525DE">
        <w:rPr>
          <w:rFonts w:ascii="Times New Roman" w:eastAsia="SimSun" w:hAnsi="Times New Roman" w:cs="Times New Roman" w:hint="eastAsia"/>
          <w:spacing w:val="30"/>
          <w:kern w:val="0"/>
          <w:sz w:val="22"/>
          <w:lang w:eastAsia="zh-CN"/>
        </w:rPr>
        <w:t>月至</w:t>
      </w:r>
      <w:r w:rsidRPr="00F525DE">
        <w:rPr>
          <w:rFonts w:ascii="Times New Roman" w:eastAsia="SimSun" w:hAnsi="Times New Roman" w:cs="Times New Roman"/>
          <w:spacing w:val="30"/>
          <w:kern w:val="0"/>
          <w:sz w:val="22"/>
          <w:lang w:eastAsia="zh-CN"/>
        </w:rPr>
        <w:t>2020</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1</w:t>
      </w:r>
      <w:r w:rsidRPr="00F525DE">
        <w:rPr>
          <w:rFonts w:ascii="Times New Roman" w:eastAsia="SimSun" w:hAnsi="Times New Roman" w:cs="Times New Roman" w:hint="eastAsia"/>
          <w:spacing w:val="30"/>
          <w:kern w:val="0"/>
          <w:sz w:val="22"/>
          <w:lang w:eastAsia="zh-CN"/>
        </w:rPr>
        <w:t>月这段期间内逐步推行此系统。</w:t>
      </w:r>
      <w:r w:rsidRPr="000B3BA1">
        <w:rPr>
          <w:rFonts w:ascii="Times New Roman" w:eastAsia="新細明體" w:hAnsi="Times New Roman" w:cs="Times New Roman"/>
          <w:spacing w:val="30"/>
          <w:kern w:val="0"/>
          <w:sz w:val="22"/>
          <w:lang w:eastAsia="zh-CN"/>
        </w:rPr>
        <w:t>‍</w:t>
      </w:r>
      <w:r w:rsidR="00C935F5" w:rsidRPr="000B3BA1">
        <w:rPr>
          <w:rFonts w:ascii="Courier New" w:eastAsia="新細明體" w:hAnsi="Courier New" w:cs="Times New Roman"/>
          <w:spacing w:val="30"/>
          <w:kern w:val="0"/>
          <w:sz w:val="18"/>
          <w:vertAlign w:val="superscript"/>
        </w:rPr>
        <w:footnoteReference w:id="17"/>
      </w:r>
    </w:p>
    <w:p w:rsidR="00B05FD3" w:rsidRPr="000B3BA1" w:rsidRDefault="00B05FD3" w:rsidP="00B05FD3">
      <w:pPr>
        <w:pStyle w:val="ListParagraph"/>
        <w:ind w:leftChars="0" w:left="709"/>
        <w:jc w:val="both"/>
      </w:pPr>
    </w:p>
    <w:p w:rsidR="00FA7F64" w:rsidRPr="000B3BA1" w:rsidRDefault="00F525DE" w:rsidP="006025AF">
      <w:pPr>
        <w:pStyle w:val="ListParagraph"/>
        <w:numPr>
          <w:ilvl w:val="0"/>
          <w:numId w:val="1"/>
        </w:numPr>
        <w:ind w:leftChars="0" w:left="709" w:hanging="709"/>
        <w:jc w:val="both"/>
        <w:rPr>
          <w:lang w:eastAsia="zh-CN"/>
        </w:rPr>
      </w:pPr>
      <w:r w:rsidRPr="00F525DE">
        <w:rPr>
          <w:rFonts w:ascii="Times New Roman" w:eastAsia="SimSun" w:hAnsi="Times New Roman" w:cs="Times New Roman" w:hint="eastAsia"/>
          <w:spacing w:val="30"/>
          <w:kern w:val="0"/>
          <w:sz w:val="22"/>
          <w:lang w:eastAsia="zh-CN"/>
        </w:rPr>
        <w:t>除了在</w:t>
      </w:r>
      <w:r w:rsidRPr="00F525DE">
        <w:rPr>
          <w:rFonts w:ascii="Times New Roman" w:eastAsia="SimSun" w:hAnsi="Times New Roman" w:cs="Times New Roman"/>
          <w:spacing w:val="30"/>
          <w:kern w:val="0"/>
          <w:sz w:val="22"/>
          <w:lang w:eastAsia="zh-CN"/>
        </w:rPr>
        <w:t>2011</w:t>
      </w:r>
      <w:r w:rsidRPr="00F525DE">
        <w:rPr>
          <w:rFonts w:ascii="Times New Roman" w:eastAsia="SimSun" w:hAnsi="Times New Roman" w:cs="Times New Roman" w:hint="eastAsia"/>
          <w:spacing w:val="30"/>
          <w:kern w:val="0"/>
          <w:sz w:val="22"/>
          <w:lang w:eastAsia="zh-CN"/>
        </w:rPr>
        <w:t>年至</w:t>
      </w:r>
      <w:r w:rsidRPr="00F525DE">
        <w:rPr>
          <w:rFonts w:ascii="Times New Roman" w:eastAsia="SimSun" w:hAnsi="Times New Roman" w:cs="Times New Roman"/>
          <w:spacing w:val="30"/>
          <w:kern w:val="0"/>
          <w:sz w:val="22"/>
          <w:lang w:eastAsia="zh-CN"/>
        </w:rPr>
        <w:t>2014</w:t>
      </w:r>
      <w:r w:rsidRPr="00F525DE">
        <w:rPr>
          <w:rFonts w:ascii="Times New Roman" w:eastAsia="SimSun" w:hAnsi="Times New Roman" w:cs="Times New Roman" w:hint="eastAsia"/>
          <w:spacing w:val="30"/>
          <w:kern w:val="0"/>
          <w:sz w:val="22"/>
          <w:lang w:eastAsia="zh-CN"/>
        </w:rPr>
        <w:t>年期间发出七份有关电档管理的刊物和指引以供各局／部门遵从和参考外，档案处亦于</w:t>
      </w:r>
      <w:r w:rsidRPr="00F525DE">
        <w:rPr>
          <w:rFonts w:ascii="Times New Roman" w:eastAsia="SimSun" w:hAnsi="Times New Roman" w:cs="Times New Roman"/>
          <w:spacing w:val="30"/>
          <w:kern w:val="0"/>
          <w:sz w:val="22"/>
          <w:lang w:eastAsia="zh-CN"/>
        </w:rPr>
        <w:t>2015</w:t>
      </w:r>
      <w:r w:rsidRPr="00F525DE">
        <w:rPr>
          <w:rFonts w:ascii="Times New Roman" w:eastAsia="SimSun" w:hAnsi="Times New Roman" w:cs="Times New Roman" w:hint="eastAsia"/>
          <w:spacing w:val="30"/>
          <w:kern w:val="0"/>
          <w:sz w:val="22"/>
          <w:lang w:eastAsia="zh-CN"/>
        </w:rPr>
        <w:t>年初期向各局</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／部门公布两套新订的电档保管系统推行指引</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lang w:eastAsia="zh-CN"/>
        </w:rPr>
        <w:t>‍</w:t>
      </w:r>
      <w:r w:rsidR="00921F9E" w:rsidRPr="000B3BA1">
        <w:rPr>
          <w:rFonts w:ascii="Courier New" w:eastAsia="新細明體" w:hAnsi="Courier New" w:cs="Times New Roman"/>
          <w:spacing w:val="30"/>
          <w:kern w:val="0"/>
          <w:sz w:val="18"/>
          <w:vertAlign w:val="superscript"/>
          <w:lang w:val="en-GB"/>
        </w:rPr>
        <w:footnoteReference w:id="18"/>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此外，</w:t>
      </w:r>
      <w:r w:rsidRPr="00F525DE">
        <w:rPr>
          <w:rFonts w:ascii="Times New Roman" w:eastAsia="SimSun" w:hAnsi="Times New Roman" w:cs="Times New Roman" w:hint="eastAsia"/>
          <w:spacing w:val="30"/>
          <w:kern w:val="0"/>
          <w:sz w:val="22"/>
          <w:lang w:eastAsia="zh-CN"/>
        </w:rPr>
        <w:lastRenderedPageBreak/>
        <w:t>档案处又于</w:t>
      </w:r>
      <w:r w:rsidRPr="00F525DE">
        <w:rPr>
          <w:rFonts w:ascii="Times New Roman" w:eastAsia="SimSun" w:hAnsi="Times New Roman" w:cs="Times New Roman"/>
          <w:spacing w:val="30"/>
          <w:kern w:val="0"/>
          <w:sz w:val="22"/>
          <w:lang w:eastAsia="zh-CN"/>
        </w:rPr>
        <w:t>2016</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3</w:t>
      </w:r>
      <w:r w:rsidRPr="00F525DE">
        <w:rPr>
          <w:rFonts w:ascii="Times New Roman" w:eastAsia="SimSun" w:hAnsi="Times New Roman" w:cs="Times New Roman" w:hint="eastAsia"/>
          <w:spacing w:val="30"/>
          <w:kern w:val="0"/>
          <w:sz w:val="22"/>
          <w:lang w:eastAsia="zh-CN"/>
        </w:rPr>
        <w:t>月公布一份新文件，为各局／部门在混合档案管理环境中管理电子与非电子档案提供具体的指引</w:t>
      </w:r>
      <w:r w:rsidRPr="00F525DE">
        <w:rPr>
          <w:rFonts w:ascii="新細明體" w:eastAsia="SimSun" w:hAnsi="新細明體" w:cs="Times New Roman" w:hint="eastAsia"/>
          <w:spacing w:val="30"/>
          <w:kern w:val="0"/>
          <w:sz w:val="22"/>
          <w:lang w:eastAsia="zh-CN"/>
        </w:rPr>
        <w:t>。</w:t>
      </w:r>
      <w:r w:rsidRPr="000B3BA1">
        <w:rPr>
          <w:rFonts w:ascii="Times New Roman" w:eastAsia="新細明體" w:hAnsi="Times New Roman" w:cs="Times New Roman"/>
          <w:spacing w:val="30"/>
          <w:kern w:val="0"/>
          <w:sz w:val="22"/>
          <w:lang w:eastAsia="zh-CN"/>
        </w:rPr>
        <w:t>‍</w:t>
      </w:r>
      <w:r w:rsidR="00921F9E" w:rsidRPr="000B3BA1">
        <w:rPr>
          <w:rFonts w:ascii="Courier New" w:eastAsia="新細明體" w:hAnsi="Courier New" w:cs="Times New Roman"/>
          <w:spacing w:val="30"/>
          <w:kern w:val="0"/>
          <w:sz w:val="18"/>
          <w:vertAlign w:val="superscript"/>
        </w:rPr>
        <w:footnoteReference w:id="19"/>
      </w:r>
      <w:r w:rsidRPr="00F525DE">
        <w:rPr>
          <w:rFonts w:ascii="Times New Roman" w:eastAsia="SimSun" w:hAnsi="Times New Roman" w:cs="Times New Roman"/>
          <w:spacing w:val="30"/>
          <w:kern w:val="0"/>
          <w:sz w:val="22"/>
          <w:lang w:eastAsia="zh-CN"/>
        </w:rPr>
        <w:t xml:space="preserve"> 2017</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12</w:t>
      </w:r>
      <w:r w:rsidRPr="00F525DE">
        <w:rPr>
          <w:rFonts w:ascii="Times New Roman" w:eastAsia="SimSun" w:hAnsi="Times New Roman" w:cs="Times New Roman" w:hint="eastAsia"/>
          <w:spacing w:val="30"/>
          <w:kern w:val="0"/>
          <w:sz w:val="22"/>
          <w:lang w:eastAsia="zh-CN"/>
        </w:rPr>
        <w:t>月，档案处更新了《管理电子邮件的指引》，并将其易名为《电子讯息指引》</w:t>
      </w:r>
      <w:r w:rsidRPr="00F525DE">
        <w:rPr>
          <w:rFonts w:ascii="新細明體" w:eastAsia="SimSun" w:hAnsi="新細明體" w:cs="Times New Roman" w:hint="eastAsia"/>
          <w:spacing w:val="30"/>
          <w:kern w:val="0"/>
          <w:sz w:val="22"/>
          <w:lang w:eastAsia="zh-CN"/>
        </w:rPr>
        <w:t>。档案处表示会继续发出指引，以确保电子档案能妥善开立、移交和保存。</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lang w:eastAsia="zh-CN"/>
        </w:rPr>
      </w:pPr>
    </w:p>
    <w:p w:rsidR="0091312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我们注意到，政府致力促进各局／部门更广泛地推行电档保管系统，设立数码档案库，以及制订并公布指引和标准以协助各局／部门。我们知悉有其他的重要考虑因素，例如资源，以及技术上、运作上和其他实际的障碍。由纸本档案保管过渡到数码档案保管所带来的挑战，加上新科技所牵涉的档案完整性、真确性和保存问题令情况更形复杂，确实影响着全球所有司法管辖区。</w:t>
      </w:r>
    </w:p>
    <w:p w:rsidR="00913127" w:rsidRPr="000B3BA1" w:rsidRDefault="00913127" w:rsidP="00852730">
      <w:pPr>
        <w:pStyle w:val="ListParagraph"/>
        <w:ind w:leftChars="0" w:left="709"/>
        <w:jc w:val="both"/>
        <w:rPr>
          <w:lang w:eastAsia="zh-CN"/>
        </w:rPr>
      </w:pPr>
    </w:p>
    <w:p w:rsidR="00852730" w:rsidRPr="000B3BA1" w:rsidRDefault="00F525DE" w:rsidP="00852730">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1678" w:right="835" w:hanging="839"/>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6</w:t>
      </w:r>
    </w:p>
    <w:p w:rsidR="00852730" w:rsidRPr="000B3BA1" w:rsidRDefault="00F525DE" w:rsidP="00852730">
      <w:pPr>
        <w:widowControl/>
        <w:pBdr>
          <w:top w:val="single" w:sz="6" w:space="5" w:color="auto"/>
          <w:left w:val="single" w:sz="6" w:space="5" w:color="auto"/>
          <w:bottom w:val="single" w:sz="6" w:space="5" w:color="auto"/>
          <w:right w:val="single" w:sz="6" w:space="5" w:color="auto"/>
        </w:pBdr>
        <w:overflowPunct w:val="0"/>
        <w:adjustRightInd w:val="0"/>
        <w:snapToGrid w:val="0"/>
        <w:spacing w:before="120" w:after="120" w:line="400" w:lineRule="atLeast"/>
        <w:ind w:left="851" w:right="835" w:hanging="12"/>
        <w:jc w:val="both"/>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你认为政府应采取甚么其他措施以加快推行电档保管系统，而你的提议理由何在？</w:t>
      </w:r>
    </w:p>
    <w:p w:rsidR="00235ADE" w:rsidRPr="000B3BA1" w:rsidRDefault="00235ADE" w:rsidP="00235ADE">
      <w:pPr>
        <w:jc w:val="both"/>
        <w:rPr>
          <w:lang w:val="en-GB" w:eastAsia="zh-CN"/>
        </w:rPr>
      </w:pPr>
    </w:p>
    <w:p w:rsidR="00FB3900" w:rsidRPr="000B3BA1" w:rsidRDefault="00FB3900" w:rsidP="00235ADE">
      <w:pPr>
        <w:jc w:val="both"/>
        <w:rPr>
          <w:lang w:val="en-GB" w:eastAsia="zh-CN"/>
        </w:rPr>
      </w:pPr>
    </w:p>
    <w:p w:rsidR="00852730" w:rsidRPr="000B3BA1" w:rsidRDefault="00F525DE" w:rsidP="00235ADE">
      <w:pPr>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6</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档案相关法例对档案管理行政指引的影响</w:t>
      </w:r>
    </w:p>
    <w:p w:rsidR="00913127" w:rsidRPr="000B3BA1" w:rsidRDefault="00913127" w:rsidP="00235ADE">
      <w:pPr>
        <w:jc w:val="both"/>
        <w:rPr>
          <w:lang w:eastAsia="zh-CN"/>
        </w:rPr>
      </w:pPr>
    </w:p>
    <w:p w:rsidR="00913127"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行政规则及指引本质上并无法律效力。当档案处发出的规则及指引，与对档案管理有影响力的法律互有冲突时，概以后者为准。受到关注的是，这些行政规则及指引，乃与法律一样旨在达到重要且正当的目的，故两者出现矛盾时，不应总是以后者为正宗去解决。在本章中，我们会主要透过讨论思汇政策研究所具体提及的两条条例，探讨上述关注的课题。该两条条例即</w:t>
      </w:r>
      <w:r w:rsidRPr="00F525DE">
        <w:rPr>
          <w:rFonts w:ascii="Times New Roman" w:eastAsia="SimSun" w:hAnsi="Times New Roman" w:cs="Times New Roman"/>
          <w:spacing w:val="30"/>
          <w:kern w:val="0"/>
          <w:sz w:val="22"/>
          <w:lang w:eastAsia="zh-CN"/>
        </w:rPr>
        <w:t>(1)</w:t>
      </w:r>
      <w:r w:rsidRPr="00F525DE">
        <w:rPr>
          <w:rFonts w:ascii="Times New Roman" w:eastAsia="SimSun" w:hAnsi="Times New Roman" w:cs="Times New Roman" w:hint="eastAsia"/>
          <w:spacing w:val="30"/>
          <w:kern w:val="0"/>
          <w:sz w:val="22"/>
          <w:lang w:eastAsia="zh-CN"/>
        </w:rPr>
        <w:t>《个人资料（私隐）条例》（第</w:t>
      </w:r>
      <w:r w:rsidRPr="00F525DE">
        <w:rPr>
          <w:rFonts w:ascii="Times New Roman" w:eastAsia="SimSun" w:hAnsi="Times New Roman" w:cs="Times New Roman"/>
          <w:spacing w:val="30"/>
          <w:kern w:val="0"/>
          <w:sz w:val="22"/>
          <w:lang w:eastAsia="zh-CN"/>
        </w:rPr>
        <w:t>486</w:t>
      </w:r>
      <w:r w:rsidRPr="00F525DE">
        <w:rPr>
          <w:rFonts w:ascii="Times New Roman" w:eastAsia="SimSun" w:hAnsi="Times New Roman" w:cs="Times New Roman" w:hint="eastAsia"/>
          <w:spacing w:val="30"/>
          <w:kern w:val="0"/>
          <w:sz w:val="22"/>
          <w:lang w:eastAsia="zh-CN"/>
        </w:rPr>
        <w:t>章）（简称</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《私隐条例》</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）和</w:t>
      </w:r>
      <w:r w:rsidRPr="00F525DE">
        <w:rPr>
          <w:rFonts w:ascii="Times New Roman" w:eastAsia="SimSun" w:hAnsi="Times New Roman" w:cs="Times New Roman"/>
          <w:spacing w:val="30"/>
          <w:kern w:val="0"/>
          <w:sz w:val="22"/>
          <w:lang w:eastAsia="zh-CN"/>
        </w:rPr>
        <w:t>(2)</w:t>
      </w:r>
      <w:r w:rsidRPr="00F525DE">
        <w:rPr>
          <w:rFonts w:ascii="Times New Roman" w:eastAsia="SimSun" w:hAnsi="Times New Roman" w:cs="Times New Roman" w:hint="eastAsia"/>
          <w:spacing w:val="30"/>
          <w:kern w:val="0"/>
          <w:sz w:val="22"/>
          <w:lang w:eastAsia="zh-CN"/>
        </w:rPr>
        <w:t>《普查及统计条例》（第</w:t>
      </w:r>
      <w:r w:rsidRPr="00F525DE">
        <w:rPr>
          <w:rFonts w:ascii="Times New Roman" w:eastAsia="SimSun" w:hAnsi="Times New Roman" w:cs="Times New Roman"/>
          <w:spacing w:val="30"/>
          <w:kern w:val="0"/>
          <w:sz w:val="22"/>
          <w:lang w:eastAsia="zh-CN"/>
        </w:rPr>
        <w:t>316</w:t>
      </w:r>
      <w:r w:rsidRPr="00F525DE">
        <w:rPr>
          <w:rFonts w:ascii="Times New Roman" w:eastAsia="SimSun" w:hAnsi="Times New Roman" w:cs="Times New Roman" w:hint="eastAsia"/>
          <w:spacing w:val="30"/>
          <w:kern w:val="0"/>
          <w:sz w:val="22"/>
          <w:lang w:eastAsia="zh-CN"/>
        </w:rPr>
        <w:t>章）（简称</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《普查条例》</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w:t>
      </w:r>
      <w:r w:rsidRPr="000B3BA1">
        <w:rPr>
          <w:rFonts w:ascii="Times New Roman" w:eastAsia="新細明體" w:hAnsi="Times New Roman" w:cs="Times New Roman"/>
          <w:spacing w:val="30"/>
          <w:kern w:val="0"/>
          <w:sz w:val="22"/>
          <w:szCs w:val="20"/>
          <w:lang w:eastAsia="zh-CN"/>
        </w:rPr>
        <w:t>‍</w:t>
      </w:r>
      <w:r w:rsidR="00235ADE" w:rsidRPr="000B3BA1">
        <w:rPr>
          <w:rFonts w:ascii="Courier New" w:eastAsia="新細明體" w:hAnsi="Courier New" w:cs="Courier New"/>
          <w:spacing w:val="36"/>
          <w:kern w:val="0"/>
          <w:sz w:val="18"/>
          <w:szCs w:val="20"/>
          <w:vertAlign w:val="superscript"/>
        </w:rPr>
        <w:footnoteReference w:id="20"/>
      </w:r>
    </w:p>
    <w:p w:rsidR="0095754B" w:rsidRPr="000B3BA1" w:rsidRDefault="0095754B" w:rsidP="004A693D">
      <w:pPr>
        <w:jc w:val="both"/>
        <w:rPr>
          <w:rFonts w:ascii="Times New Roman" w:eastAsia="新細明體" w:hAnsi="Times New Roman" w:cs="Times New Roman"/>
          <w:b/>
          <w:spacing w:val="30"/>
          <w:kern w:val="0"/>
          <w:szCs w:val="24"/>
          <w:lang w:val="en-GB"/>
        </w:rPr>
      </w:pPr>
    </w:p>
    <w:p w:rsidR="00913127" w:rsidRPr="000B3BA1" w:rsidRDefault="00F525DE" w:rsidP="004A693D">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lastRenderedPageBreak/>
        <w:t>保障私隐或资料的法例</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6.4</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6.31</w:t>
      </w:r>
      <w:r w:rsidRPr="00F525DE">
        <w:rPr>
          <w:rFonts w:ascii="Times New Roman" w:eastAsia="SimSun" w:hAnsi="Times New Roman" w:cs="Times New Roman" w:hint="eastAsia"/>
          <w:i/>
          <w:spacing w:val="30"/>
          <w:kern w:val="0"/>
          <w:sz w:val="22"/>
          <w:lang w:val="en-GB" w:eastAsia="zh-CN"/>
        </w:rPr>
        <w:t>段）</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lang w:eastAsia="zh-CN"/>
        </w:rPr>
      </w:pPr>
    </w:p>
    <w:p w:rsidR="004A693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经研究的司法管辖区订有条文，以解决保障私隐／资料法律与档案法之间的冲突。</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在澳大利亚、英格兰、爱尔兰和新西兰，保障私隐／资料法律的适用设有例外情况，以便利档案管理工作。在新加坡，则是其他成文法（包括《图管局法令》）凌驾其保障资料法律。</w:t>
      </w:r>
    </w:p>
    <w:p w:rsidR="00B05FD3" w:rsidRPr="000B3BA1" w:rsidRDefault="00B05FD3" w:rsidP="00B05FD3">
      <w:pPr>
        <w:pStyle w:val="ListParagraph"/>
        <w:ind w:leftChars="0" w:left="709"/>
        <w:jc w:val="both"/>
        <w:rPr>
          <w:rFonts w:ascii="Times New Roman" w:eastAsia="新細明體" w:hAnsi="Times New Roman" w:cs="Times New Roman"/>
          <w:spacing w:val="30"/>
          <w:kern w:val="0"/>
          <w:sz w:val="22"/>
          <w:lang w:eastAsia="zh-CN"/>
        </w:rPr>
      </w:pPr>
    </w:p>
    <w:p w:rsidR="00357F59"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香港的《私隐条例》第</w:t>
      </w:r>
      <w:r w:rsidRPr="00F525DE">
        <w:rPr>
          <w:rFonts w:ascii="Times New Roman" w:eastAsia="SimSun" w:hAnsi="Times New Roman" w:cs="Times New Roman"/>
          <w:spacing w:val="30"/>
          <w:kern w:val="0"/>
          <w:sz w:val="22"/>
          <w:lang w:eastAsia="zh-CN"/>
        </w:rPr>
        <w:t>26</w:t>
      </w:r>
      <w:r w:rsidRPr="00F525DE">
        <w:rPr>
          <w:rFonts w:ascii="Times New Roman" w:eastAsia="SimSun" w:hAnsi="Times New Roman" w:cs="Times New Roman" w:hint="eastAsia"/>
          <w:spacing w:val="30"/>
          <w:kern w:val="0"/>
          <w:sz w:val="22"/>
          <w:lang w:eastAsia="zh-CN"/>
        </w:rPr>
        <w:t>条订有一项例外情况，容许某些个人资料可不予删除，条件是不删除这些资料是符合公众利益（包括历史方面的利益）的。此外，《私隐条例》于</w:t>
      </w:r>
      <w:r w:rsidRPr="00F525DE">
        <w:rPr>
          <w:rFonts w:ascii="Times New Roman" w:eastAsia="SimSun" w:hAnsi="Times New Roman" w:cs="Times New Roman"/>
          <w:spacing w:val="30"/>
          <w:kern w:val="0"/>
          <w:sz w:val="22"/>
          <w:lang w:eastAsia="zh-CN"/>
        </w:rPr>
        <w:t>2012</w:t>
      </w:r>
      <w:r w:rsidRPr="00F525DE">
        <w:rPr>
          <w:rFonts w:ascii="Times New Roman" w:eastAsia="SimSun" w:hAnsi="Times New Roman" w:cs="Times New Roman" w:hint="eastAsia"/>
          <w:spacing w:val="30"/>
          <w:kern w:val="0"/>
          <w:sz w:val="22"/>
          <w:lang w:eastAsia="zh-CN"/>
        </w:rPr>
        <w:t>年作出立法修订，就第</w:t>
      </w:r>
      <w:r w:rsidRPr="00F525DE">
        <w:rPr>
          <w:rFonts w:ascii="Times New Roman" w:eastAsia="SimSun" w:hAnsi="Times New Roman" w:cs="Times New Roman"/>
          <w:spacing w:val="30"/>
          <w:kern w:val="0"/>
          <w:sz w:val="22"/>
          <w:lang w:eastAsia="zh-CN"/>
        </w:rPr>
        <w:t>3</w:t>
      </w:r>
      <w:r w:rsidRPr="00F525DE">
        <w:rPr>
          <w:rFonts w:ascii="Times New Roman" w:eastAsia="SimSun" w:hAnsi="Times New Roman" w:cs="Times New Roman" w:hint="eastAsia"/>
          <w:spacing w:val="30"/>
          <w:kern w:val="0"/>
          <w:sz w:val="22"/>
          <w:lang w:eastAsia="zh-CN"/>
        </w:rPr>
        <w:t>原则加入豁免条文，以便保存载有个人资料的档案。</w:t>
      </w:r>
    </w:p>
    <w:p w:rsidR="004A693D" w:rsidRPr="000B3BA1" w:rsidRDefault="004A693D" w:rsidP="00CA0AED">
      <w:pPr>
        <w:pStyle w:val="ListParagraph"/>
        <w:ind w:leftChars="0" w:left="709"/>
        <w:jc w:val="both"/>
        <w:rPr>
          <w:lang w:eastAsia="zh-CN"/>
        </w:rPr>
      </w:pP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7</w:t>
      </w: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现行的《私隐条例》，是否已在保存历史档案与保障个人资料两者之间，取得适当的平衡？</w:t>
      </w: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w:t>
      </w: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b/>
          <w:shadow/>
          <w:spacing w:val="30"/>
          <w:kern w:val="0"/>
          <w:sz w:val="23"/>
          <w:szCs w:val="23"/>
          <w:lang w:eastAsia="zh-CN"/>
        </w:rPr>
        <w:t>(a)</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你认为适当的平衡为何？</w:t>
      </w: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b/>
          <w:shadow/>
          <w:spacing w:val="30"/>
          <w:kern w:val="0"/>
          <w:sz w:val="23"/>
          <w:szCs w:val="23"/>
          <w:lang w:eastAsia="zh-CN"/>
        </w:rPr>
        <w:t>(b)</w:t>
      </w:r>
      <w:r w:rsidRPr="00F525DE">
        <w:rPr>
          <w:rFonts w:ascii="Times New Roman" w:eastAsia="SimSun" w:hAnsi="Times New Roman" w:cs="Times New Roman" w:hint="eastAsia"/>
          <w:b/>
          <w:shadow/>
          <w:spacing w:val="30"/>
          <w:kern w:val="0"/>
          <w:sz w:val="23"/>
          <w:szCs w:val="23"/>
          <w:lang w:eastAsia="zh-CN"/>
        </w:rPr>
        <w:t>可采取甚么其他措施，以达致此平衡？及</w:t>
      </w:r>
    </w:p>
    <w:p w:rsidR="00CA0AED" w:rsidRPr="000B3BA1" w:rsidRDefault="00F525DE" w:rsidP="00CA0AE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b/>
          <w:shadow/>
          <w:spacing w:val="30"/>
          <w:kern w:val="0"/>
          <w:sz w:val="23"/>
          <w:szCs w:val="23"/>
          <w:lang w:eastAsia="zh-CN"/>
        </w:rPr>
        <w:t>(c)</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你的提议是基于甚么理由？</w:t>
      </w:r>
    </w:p>
    <w:p w:rsidR="003828E5" w:rsidRPr="000B3BA1" w:rsidRDefault="003828E5" w:rsidP="00CA0AED">
      <w:pPr>
        <w:jc w:val="both"/>
        <w:rPr>
          <w:rFonts w:ascii="Times New Roman" w:eastAsia="SimSun" w:hAnsi="Times New Roman" w:cs="Times New Roman"/>
          <w:b/>
          <w:spacing w:val="30"/>
          <w:kern w:val="0"/>
          <w:szCs w:val="24"/>
          <w:lang w:val="en-GB" w:eastAsia="zh-CN"/>
        </w:rPr>
      </w:pPr>
    </w:p>
    <w:p w:rsidR="00066052" w:rsidRPr="000B3BA1" w:rsidRDefault="00066052" w:rsidP="00CA0AED">
      <w:pPr>
        <w:jc w:val="both"/>
        <w:rPr>
          <w:rFonts w:ascii="Times New Roman" w:eastAsia="新細明體" w:hAnsi="Times New Roman" w:cs="Times New Roman"/>
          <w:b/>
          <w:spacing w:val="30"/>
          <w:kern w:val="0"/>
          <w:szCs w:val="24"/>
          <w:lang w:val="en-GB" w:eastAsia="zh-CN"/>
        </w:rPr>
      </w:pPr>
    </w:p>
    <w:p w:rsidR="00CA0AED" w:rsidRPr="000B3BA1" w:rsidRDefault="00F525DE" w:rsidP="00CA0AED">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普查及统计法例</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6.32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6.56</w:t>
      </w:r>
      <w:r w:rsidRPr="00F525DE">
        <w:rPr>
          <w:rFonts w:ascii="Times New Roman" w:eastAsia="SimSun" w:hAnsi="Times New Roman" w:cs="Times New Roman" w:hint="eastAsia"/>
          <w:i/>
          <w:spacing w:val="30"/>
          <w:kern w:val="0"/>
          <w:sz w:val="22"/>
          <w:lang w:val="en-GB" w:eastAsia="zh-CN"/>
        </w:rPr>
        <w:t>段）</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4A693D" w:rsidRPr="000B3BA1" w:rsidRDefault="00F525DE" w:rsidP="00E62D08">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在咨询文件论及的普查及统计法例中，香港的《普查条例》是唯一规定普查统计表格须予销毁以保障保密性的法例。在所有其他司法管辖区，主要是透过把未经授权作出披露列为刑事罪行来保障保密性。在英格兰、爱尔兰和新西兰，对保密性的保障会在有关普查起计</w:t>
      </w:r>
      <w:r w:rsidRPr="00F525DE">
        <w:rPr>
          <w:rFonts w:ascii="Times New Roman" w:eastAsia="SimSun" w:hAnsi="Times New Roman" w:cs="Times New Roman"/>
          <w:spacing w:val="30"/>
          <w:kern w:val="0"/>
          <w:sz w:val="22"/>
          <w:lang w:eastAsia="zh-CN"/>
        </w:rPr>
        <w:t>100</w:t>
      </w:r>
      <w:r w:rsidRPr="00F525DE">
        <w:rPr>
          <w:rFonts w:ascii="Times New Roman" w:eastAsia="SimSun" w:hAnsi="Times New Roman" w:cs="Times New Roman" w:hint="eastAsia"/>
          <w:spacing w:val="30"/>
          <w:kern w:val="0"/>
          <w:sz w:val="22"/>
          <w:lang w:eastAsia="zh-CN"/>
        </w:rPr>
        <w:t>年后失效，之后普查资料便可供公众取阅。在澳大利亚，相关期间为</w:t>
      </w:r>
      <w:r w:rsidRPr="00F525DE">
        <w:rPr>
          <w:rFonts w:ascii="Times New Roman" w:eastAsia="SimSun" w:hAnsi="Times New Roman" w:cs="Times New Roman"/>
          <w:spacing w:val="30"/>
          <w:kern w:val="0"/>
          <w:sz w:val="22"/>
          <w:lang w:eastAsia="zh-CN"/>
        </w:rPr>
        <w:t>99</w:t>
      </w:r>
      <w:r w:rsidRPr="00F525DE">
        <w:rPr>
          <w:rFonts w:ascii="Times New Roman" w:eastAsia="SimSun" w:hAnsi="Times New Roman" w:cs="Times New Roman" w:hint="eastAsia"/>
          <w:spacing w:val="30"/>
          <w:kern w:val="0"/>
          <w:sz w:val="22"/>
          <w:lang w:eastAsia="zh-CN"/>
        </w:rPr>
        <w:t>年，而个人可选择是否让其资料予以保留。有别于这些司法管辖区，新加坡看来并无订明保密性的保障会失效的期限。</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4A693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经仔细研究后，</w:t>
      </w:r>
      <w:r w:rsidRPr="00F525DE">
        <w:rPr>
          <w:rFonts w:ascii="Times New Roman" w:eastAsia="SimSun" w:hAnsi="Times New Roman" w:cs="Times New Roman" w:hint="eastAsia"/>
          <w:b/>
          <w:spacing w:val="30"/>
          <w:kern w:val="0"/>
          <w:sz w:val="22"/>
          <w:lang w:eastAsia="zh-CN"/>
        </w:rPr>
        <w:t>我们的初步看法是应效法有保存普查资料的司</w:t>
      </w:r>
      <w:r w:rsidRPr="00F525DE">
        <w:rPr>
          <w:rFonts w:ascii="Times New Roman" w:eastAsia="SimSun" w:hAnsi="Times New Roman" w:cs="Times New Roman" w:hint="eastAsia"/>
          <w:b/>
          <w:spacing w:val="30"/>
          <w:kern w:val="0"/>
          <w:sz w:val="22"/>
          <w:lang w:eastAsia="zh-CN"/>
        </w:rPr>
        <w:lastRenderedPageBreak/>
        <w:t>法管辖区的做法</w:t>
      </w:r>
      <w:r w:rsidRPr="00F525DE">
        <w:rPr>
          <w:rFonts w:ascii="Times New Roman" w:eastAsia="SimSun" w:hAnsi="Times New Roman" w:cs="Times New Roman" w:hint="eastAsia"/>
          <w:spacing w:val="30"/>
          <w:kern w:val="0"/>
          <w:sz w:val="22"/>
          <w:lang w:eastAsia="zh-CN"/>
        </w:rPr>
        <w:t>。</w:t>
      </w:r>
    </w:p>
    <w:p w:rsidR="00B81BBD" w:rsidRPr="000B3BA1" w:rsidRDefault="00B81BBD" w:rsidP="00B81BBD">
      <w:pPr>
        <w:pStyle w:val="ListParagraph"/>
        <w:ind w:leftChars="0" w:left="709"/>
        <w:jc w:val="both"/>
        <w:rPr>
          <w:rFonts w:ascii="Times New Roman" w:eastAsia="新細明體" w:hAnsi="Times New Roman" w:cs="Times New Roman"/>
          <w:spacing w:val="30"/>
          <w:kern w:val="0"/>
          <w:sz w:val="22"/>
          <w:lang w:eastAsia="zh-CN"/>
        </w:rPr>
      </w:pPr>
    </w:p>
    <w:p w:rsidR="00B81BBD" w:rsidRPr="000B3BA1" w:rsidRDefault="00F525DE"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8</w:t>
      </w:r>
    </w:p>
    <w:p w:rsidR="00B81BBD" w:rsidRPr="000B3BA1" w:rsidRDefault="00F525DE"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普查统计表格在普查工作进行后应否予以保存为历史档案？</w:t>
      </w:r>
    </w:p>
    <w:p w:rsidR="00B81BBD" w:rsidRPr="000B3BA1" w:rsidRDefault="00F525DE" w:rsidP="00B81BBD">
      <w:pPr>
        <w:widowControl/>
        <w:pBdr>
          <w:top w:val="single" w:sz="6" w:space="5" w:color="auto"/>
          <w:left w:val="single" w:sz="6" w:space="5" w:color="auto"/>
          <w:bottom w:val="single" w:sz="6" w:space="5" w:color="auto"/>
          <w:right w:val="single" w:sz="6" w:space="5" w:color="auto"/>
        </w:pBdr>
        <w:tabs>
          <w:tab w:val="left" w:pos="1560"/>
        </w:tabs>
        <w:adjustRightInd w:val="0"/>
        <w:snapToGrid w:val="0"/>
        <w:spacing w:before="120" w:after="120" w:line="400" w:lineRule="atLeast"/>
        <w:ind w:left="1560" w:right="835" w:hanging="721"/>
        <w:jc w:val="both"/>
        <w:textAlignment w:val="baseline"/>
        <w:rPr>
          <w:rFonts w:ascii="Times New Roman" w:eastAsia="新細明體" w:hAnsi="Times New Roman" w:cs="Times New Roman"/>
          <w:b/>
          <w:shadow/>
          <w:spacing w:val="30"/>
          <w:kern w:val="0"/>
          <w:sz w:val="23"/>
          <w:szCs w:val="23"/>
          <w:lang w:eastAsia="zh-CN"/>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段的答案是肯定的话，应否规定须征得所涉个人的同意，作为可保存其普查统计表格的先决条件？理由为何？</w:t>
      </w:r>
    </w:p>
    <w:p w:rsidR="00B81BBD" w:rsidRPr="000B3BA1" w:rsidRDefault="00B81BBD" w:rsidP="00903C53">
      <w:pPr>
        <w:jc w:val="both"/>
        <w:rPr>
          <w:rFonts w:ascii="Times New Roman" w:eastAsia="新細明體" w:hAnsi="Times New Roman" w:cs="Times New Roman"/>
          <w:spacing w:val="30"/>
          <w:kern w:val="0"/>
          <w:sz w:val="22"/>
          <w:lang w:eastAsia="zh-CN"/>
        </w:rPr>
      </w:pPr>
    </w:p>
    <w:p w:rsidR="00C02536" w:rsidRPr="000B3BA1" w:rsidRDefault="00C02536" w:rsidP="00903C53">
      <w:pPr>
        <w:jc w:val="both"/>
        <w:rPr>
          <w:rFonts w:ascii="Times New Roman" w:eastAsia="新細明體" w:hAnsi="Times New Roman" w:cs="Times New Roman"/>
          <w:spacing w:val="30"/>
          <w:kern w:val="0"/>
          <w:sz w:val="22"/>
          <w:lang w:eastAsia="zh-CN"/>
        </w:rPr>
      </w:pPr>
    </w:p>
    <w:p w:rsidR="00903C53" w:rsidRPr="000B3BA1" w:rsidRDefault="00F525DE" w:rsidP="00903C53">
      <w:pPr>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7</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把档案移交档案管理机关</w:t>
      </w:r>
    </w:p>
    <w:p w:rsidR="00377D12" w:rsidRPr="000B3BA1" w:rsidRDefault="00377D12" w:rsidP="00377D12">
      <w:pPr>
        <w:pStyle w:val="ListParagraph"/>
        <w:ind w:leftChars="0" w:left="709"/>
        <w:jc w:val="both"/>
        <w:rPr>
          <w:lang w:eastAsia="zh-CN"/>
        </w:rPr>
      </w:pPr>
    </w:p>
    <w:p w:rsidR="004A693D" w:rsidRPr="000B3BA1" w:rsidRDefault="00F525DE" w:rsidP="00422B3D">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在现行制度下，各局／部门乃根据相关的存废期限表处置档案。存废期限表内指明可供采取的存废行动包括把档案</w:t>
      </w:r>
      <w:r w:rsidRPr="00F525DE">
        <w:rPr>
          <w:rFonts w:ascii="Times New Roman" w:eastAsia="SimSun" w:hAnsi="Times New Roman" w:cs="Times New Roman" w:hint="eastAsia"/>
          <w:i/>
          <w:spacing w:val="30"/>
          <w:kern w:val="0"/>
          <w:sz w:val="22"/>
          <w:lang w:eastAsia="zh-CN"/>
        </w:rPr>
        <w:t>移交</w:t>
      </w:r>
      <w:r w:rsidRPr="00F525DE">
        <w:rPr>
          <w:rFonts w:ascii="Times New Roman" w:eastAsia="SimSun" w:hAnsi="Times New Roman" w:cs="Times New Roman" w:hint="eastAsia"/>
          <w:spacing w:val="30"/>
          <w:kern w:val="0"/>
          <w:sz w:val="22"/>
          <w:lang w:eastAsia="zh-CN"/>
        </w:rPr>
        <w:t>档案处，以鉴定其历史价值，或把档案</w:t>
      </w:r>
      <w:r w:rsidRPr="00F525DE">
        <w:rPr>
          <w:rFonts w:ascii="Times New Roman" w:eastAsia="SimSun" w:hAnsi="Times New Roman" w:cs="Times New Roman" w:hint="eastAsia"/>
          <w:i/>
          <w:spacing w:val="30"/>
          <w:kern w:val="0"/>
          <w:sz w:val="22"/>
          <w:lang w:eastAsia="zh-CN"/>
        </w:rPr>
        <w:t>移交</w:t>
      </w:r>
      <w:r w:rsidRPr="00F525DE">
        <w:rPr>
          <w:rFonts w:ascii="Times New Roman" w:eastAsia="SimSun" w:hAnsi="Times New Roman" w:cs="Times New Roman" w:hint="eastAsia"/>
          <w:spacing w:val="30"/>
          <w:kern w:val="0"/>
          <w:sz w:val="22"/>
          <w:lang w:eastAsia="zh-CN"/>
        </w:rPr>
        <w:t>档案处，作永久保存（如档案经鉴定为具有历史价值）。</w:t>
      </w:r>
      <w:r w:rsidRPr="000B3BA1">
        <w:rPr>
          <w:rFonts w:ascii="Times New Roman" w:eastAsia="新細明體" w:hAnsi="Times New Roman" w:cs="Times New Roman"/>
          <w:spacing w:val="30"/>
          <w:kern w:val="0"/>
          <w:sz w:val="22"/>
          <w:szCs w:val="20"/>
          <w:lang w:val="en-GB" w:eastAsia="zh-CN"/>
        </w:rPr>
        <w:t>‍</w:t>
      </w:r>
      <w:r w:rsidRPr="00F525DE">
        <w:rPr>
          <w:rFonts w:ascii="Times New Roman" w:eastAsia="SimSun" w:hAnsi="Times New Roman" w:cs="Times New Roman"/>
          <w:spacing w:val="30"/>
          <w:kern w:val="0"/>
          <w:sz w:val="22"/>
          <w:szCs w:val="20"/>
          <w:lang w:val="en-GB" w:eastAsia="zh-CN"/>
        </w:rPr>
        <w:t xml:space="preserve"> </w:t>
      </w:r>
      <w:r w:rsidRPr="00F525DE">
        <w:rPr>
          <w:rFonts w:ascii="Times New Roman" w:eastAsia="SimSun" w:hAnsi="Times New Roman" w:cs="Times New Roman" w:hint="eastAsia"/>
          <w:spacing w:val="30"/>
          <w:kern w:val="0"/>
          <w:sz w:val="22"/>
          <w:lang w:eastAsia="zh-CN"/>
        </w:rPr>
        <w:t>此外，《档管守则》第</w:t>
      </w:r>
      <w:r w:rsidRPr="00F525DE">
        <w:rPr>
          <w:rFonts w:ascii="Times New Roman" w:eastAsia="SimSun" w:hAnsi="Times New Roman" w:cs="Times New Roman"/>
          <w:spacing w:val="30"/>
          <w:kern w:val="0"/>
          <w:sz w:val="22"/>
          <w:lang w:eastAsia="zh-CN"/>
        </w:rPr>
        <w:t>637</w:t>
      </w:r>
      <w:r w:rsidRPr="00F525DE">
        <w:rPr>
          <w:rFonts w:ascii="Times New Roman" w:eastAsia="SimSun" w:hAnsi="Times New Roman" w:cs="Times New Roman" w:hint="eastAsia"/>
          <w:spacing w:val="30"/>
          <w:kern w:val="0"/>
          <w:sz w:val="22"/>
          <w:lang w:eastAsia="zh-CN"/>
        </w:rPr>
        <w:t>段规定</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i/>
          <w:spacing w:val="30"/>
          <w:kern w:val="0"/>
          <w:sz w:val="22"/>
          <w:lang w:eastAsia="zh-CN"/>
        </w:rPr>
        <w:t>凡开立已满</w:t>
      </w:r>
      <w:r w:rsidRPr="00F525DE">
        <w:rPr>
          <w:rFonts w:ascii="Times New Roman" w:eastAsia="SimSun" w:hAnsi="Times New Roman" w:cs="Times New Roman"/>
          <w:i/>
          <w:spacing w:val="30"/>
          <w:kern w:val="0"/>
          <w:sz w:val="22"/>
          <w:lang w:eastAsia="zh-CN"/>
        </w:rPr>
        <w:t>30</w:t>
      </w:r>
      <w:r w:rsidRPr="00F525DE">
        <w:rPr>
          <w:rFonts w:ascii="Times New Roman" w:eastAsia="SimSun" w:hAnsi="Times New Roman" w:cs="Times New Roman" w:hint="eastAsia"/>
          <w:i/>
          <w:spacing w:val="30"/>
          <w:kern w:val="0"/>
          <w:sz w:val="22"/>
          <w:lang w:eastAsia="zh-CN"/>
        </w:rPr>
        <w:t>年的政府档案，应［移］交由历史档案馆鉴定，以评核该档案是否具有历史价值，需要永久保存。</w:t>
      </w:r>
      <w:r w:rsidRPr="00F525DE">
        <w:rPr>
          <w:rFonts w:ascii="Times New Roman" w:eastAsia="SimSun" w:hAnsi="Times New Roman" w:cs="Times New Roman"/>
          <w:spacing w:val="30"/>
          <w:kern w:val="0"/>
          <w:sz w:val="22"/>
          <w:lang w:eastAsia="zh-CN"/>
        </w:rPr>
        <w:t>”</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4A693D" w:rsidRPr="000B3BA1" w:rsidRDefault="00F525DE" w:rsidP="00422B3D">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各局／部门在实际运作上乃根据《行政档案存废期限表》或已获批的存废期限表（在通常定为少于</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年的期限内）处置档案。《档管守则》第</w:t>
      </w:r>
      <w:r w:rsidRPr="00F525DE">
        <w:rPr>
          <w:rFonts w:ascii="Times New Roman" w:eastAsia="SimSun" w:hAnsi="Times New Roman" w:cs="Times New Roman"/>
          <w:spacing w:val="30"/>
          <w:kern w:val="0"/>
          <w:sz w:val="22"/>
          <w:lang w:eastAsia="zh-CN"/>
        </w:rPr>
        <w:t>637</w:t>
      </w:r>
      <w:r w:rsidRPr="00F525DE">
        <w:rPr>
          <w:rFonts w:ascii="Times New Roman" w:eastAsia="SimSun" w:hAnsi="Times New Roman" w:cs="Times New Roman" w:hint="eastAsia"/>
          <w:spacing w:val="30"/>
          <w:kern w:val="0"/>
          <w:sz w:val="22"/>
          <w:lang w:eastAsia="zh-CN"/>
        </w:rPr>
        <w:t>段与《行政档案存废期限表》或已获批的存废期限表相辅相成，把</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年定为各局／部门应移交档案以供鉴定的最后期限。《档管守则》第</w:t>
      </w:r>
      <w:r w:rsidRPr="00F525DE">
        <w:rPr>
          <w:rFonts w:ascii="Times New Roman" w:eastAsia="SimSun" w:hAnsi="Times New Roman" w:cs="Times New Roman"/>
          <w:spacing w:val="30"/>
          <w:kern w:val="0"/>
          <w:sz w:val="22"/>
          <w:lang w:eastAsia="zh-CN"/>
        </w:rPr>
        <w:t>626</w:t>
      </w:r>
      <w:r w:rsidRPr="00F525DE">
        <w:rPr>
          <w:rFonts w:ascii="Times New Roman" w:eastAsia="SimSun" w:hAnsi="Times New Roman" w:cs="Times New Roman" w:hint="eastAsia"/>
          <w:spacing w:val="30"/>
          <w:kern w:val="0"/>
          <w:sz w:val="22"/>
          <w:lang w:eastAsia="zh-CN"/>
        </w:rPr>
        <w:t>段规定，经历史档案馆鉴定为具有历史价值的档案，应移交档案处的历史档案馆作永久保存。</w:t>
      </w:r>
    </w:p>
    <w:p w:rsidR="00377D12" w:rsidRPr="000B3BA1" w:rsidRDefault="00377D12" w:rsidP="00377D12">
      <w:pPr>
        <w:pStyle w:val="ListParagraph"/>
        <w:overflowPunct w:val="0"/>
        <w:ind w:leftChars="0" w:left="709"/>
        <w:rPr>
          <w:rFonts w:ascii="Times New Roman" w:eastAsia="新細明體" w:hAnsi="Times New Roman" w:cs="Times New Roman"/>
          <w:spacing w:val="30"/>
          <w:kern w:val="0"/>
          <w:sz w:val="22"/>
          <w:lang w:eastAsia="zh-CN"/>
        </w:rPr>
      </w:pPr>
    </w:p>
    <w:p w:rsidR="0075271E" w:rsidRPr="000B3BA1" w:rsidRDefault="00F525DE" w:rsidP="0075271E">
      <w:pPr>
        <w:pStyle w:val="ListParagraph"/>
        <w:numPr>
          <w:ilvl w:val="0"/>
          <w:numId w:val="1"/>
        </w:numPr>
        <w:overflowPunct w:val="0"/>
        <w:ind w:leftChars="0" w:left="709" w:hanging="709"/>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针对有关各局／部门把档案</w:t>
      </w:r>
      <w:r w:rsidRPr="00F525DE">
        <w:rPr>
          <w:rFonts w:ascii="Times New Roman" w:eastAsia="SimSun" w:hAnsi="Times New Roman" w:cs="Times New Roman" w:hint="eastAsia"/>
          <w:i/>
          <w:spacing w:val="30"/>
          <w:kern w:val="0"/>
          <w:sz w:val="22"/>
          <w:lang w:eastAsia="zh-CN"/>
        </w:rPr>
        <w:t>移交</w:t>
      </w:r>
      <w:r w:rsidRPr="00F525DE">
        <w:rPr>
          <w:rFonts w:ascii="Times New Roman" w:eastAsia="SimSun" w:hAnsi="Times New Roman" w:cs="Times New Roman" w:hint="eastAsia"/>
          <w:spacing w:val="30"/>
          <w:kern w:val="0"/>
          <w:sz w:val="22"/>
          <w:lang w:eastAsia="zh-CN"/>
        </w:rPr>
        <w:t>档案处以供鉴定的现行</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年期限，我们在研究过各海外模式后，观察到以下几点：</w:t>
      </w:r>
    </w:p>
    <w:p w:rsidR="0075271E" w:rsidRPr="000B3BA1" w:rsidRDefault="00F525D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在其他司法管辖区，</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移交</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一词指</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移交档案以供保存</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，而非</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移交档案以供鉴定</w:t>
      </w:r>
      <w:r w:rsidRPr="00F525DE">
        <w:rPr>
          <w:rFonts w:ascii="Times New Roman" w:eastAsia="SimSun"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w:t>
      </w:r>
    </w:p>
    <w:p w:rsidR="0075271E" w:rsidRPr="000B3BA1" w:rsidRDefault="00F525D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i/>
          <w:spacing w:val="30"/>
          <w:kern w:val="0"/>
          <w:sz w:val="22"/>
          <w:lang w:eastAsia="zh-CN"/>
        </w:rPr>
        <w:t>取阅</w:t>
      </w:r>
      <w:r w:rsidRPr="00F525DE">
        <w:rPr>
          <w:rFonts w:ascii="Times New Roman" w:eastAsia="SimSun" w:hAnsi="Times New Roman" w:cs="Times New Roman" w:hint="eastAsia"/>
          <w:spacing w:val="30"/>
          <w:kern w:val="0"/>
          <w:sz w:val="22"/>
          <w:lang w:eastAsia="zh-CN"/>
        </w:rPr>
        <w:t>档案不一定取决于档案是否已先</w:t>
      </w:r>
      <w:r w:rsidRPr="00F525DE">
        <w:rPr>
          <w:rFonts w:ascii="Times New Roman" w:eastAsia="SimSun" w:hAnsi="Times New Roman" w:cs="Times New Roman" w:hint="eastAsia"/>
          <w:i/>
          <w:spacing w:val="30"/>
          <w:kern w:val="0"/>
          <w:sz w:val="22"/>
          <w:lang w:eastAsia="zh-CN"/>
        </w:rPr>
        <w:t>移交</w:t>
      </w:r>
      <w:r w:rsidRPr="00F525DE">
        <w:rPr>
          <w:rFonts w:ascii="Times New Roman" w:eastAsia="SimSun" w:hAnsi="Times New Roman" w:cs="Times New Roman" w:hint="eastAsia"/>
          <w:spacing w:val="30"/>
          <w:kern w:val="0"/>
          <w:sz w:val="22"/>
          <w:lang w:eastAsia="zh-CN"/>
        </w:rPr>
        <w:t>档案管理机关以供保存。故此，档案</w:t>
      </w:r>
      <w:r w:rsidRPr="00F525DE">
        <w:rPr>
          <w:rFonts w:ascii="Times New Roman" w:eastAsia="SimSun" w:hAnsi="Times New Roman" w:cs="Times New Roman" w:hint="eastAsia"/>
          <w:i/>
          <w:spacing w:val="30"/>
          <w:kern w:val="0"/>
          <w:sz w:val="22"/>
          <w:lang w:eastAsia="zh-CN"/>
        </w:rPr>
        <w:t>移交</w:t>
      </w:r>
      <w:r w:rsidRPr="00F525DE">
        <w:rPr>
          <w:rFonts w:ascii="Times New Roman" w:eastAsia="SimSun" w:hAnsi="Times New Roman" w:cs="Times New Roman" w:hint="eastAsia"/>
          <w:spacing w:val="30"/>
          <w:kern w:val="0"/>
          <w:sz w:val="22"/>
          <w:lang w:eastAsia="zh-CN"/>
        </w:rPr>
        <w:t>期限未必会影响到档案何时可供公众取阅；</w:t>
      </w:r>
    </w:p>
    <w:p w:rsidR="0075271E" w:rsidRPr="000B3BA1" w:rsidRDefault="00F525D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lastRenderedPageBreak/>
        <w:t>把档案移交档案管理机关以供保存的期限并不一致：现时爱尔兰为</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年，新西兰和新加坡为</w:t>
      </w:r>
      <w:r w:rsidRPr="00F525DE">
        <w:rPr>
          <w:rFonts w:ascii="Times New Roman" w:eastAsia="SimSun" w:hAnsi="Times New Roman" w:cs="Times New Roman"/>
          <w:spacing w:val="30"/>
          <w:kern w:val="0"/>
          <w:sz w:val="22"/>
          <w:lang w:eastAsia="zh-CN"/>
        </w:rPr>
        <w:t>25</w:t>
      </w:r>
      <w:r w:rsidRPr="00F525DE">
        <w:rPr>
          <w:rFonts w:ascii="Times New Roman" w:eastAsia="SimSun" w:hAnsi="Times New Roman" w:cs="Times New Roman" w:hint="eastAsia"/>
          <w:spacing w:val="30"/>
          <w:kern w:val="0"/>
          <w:sz w:val="22"/>
          <w:lang w:eastAsia="zh-CN"/>
        </w:rPr>
        <w:t>年，英格兰为</w:t>
      </w:r>
      <w:r w:rsidRPr="00F525DE">
        <w:rPr>
          <w:rFonts w:ascii="Times New Roman" w:eastAsia="SimSun" w:hAnsi="Times New Roman" w:cs="Times New Roman"/>
          <w:spacing w:val="30"/>
          <w:kern w:val="0"/>
          <w:sz w:val="22"/>
          <w:lang w:eastAsia="zh-CN"/>
        </w:rPr>
        <w:t>20</w:t>
      </w:r>
      <w:r w:rsidRPr="00F525DE">
        <w:rPr>
          <w:rFonts w:ascii="Times New Roman" w:eastAsia="SimSun" w:hAnsi="Times New Roman" w:cs="Times New Roman" w:hint="eastAsia"/>
          <w:spacing w:val="30"/>
          <w:kern w:val="0"/>
          <w:sz w:val="22"/>
          <w:lang w:eastAsia="zh-CN"/>
        </w:rPr>
        <w:t>年，澳大利亚则为</w:t>
      </w:r>
      <w:r w:rsidRPr="00F525DE">
        <w:rPr>
          <w:rFonts w:ascii="Times New Roman" w:eastAsia="SimSun" w:hAnsi="Times New Roman" w:cs="Times New Roman"/>
          <w:spacing w:val="30"/>
          <w:kern w:val="0"/>
          <w:sz w:val="22"/>
          <w:lang w:eastAsia="zh-CN"/>
        </w:rPr>
        <w:t>15</w:t>
      </w:r>
      <w:r w:rsidRPr="00F525DE">
        <w:rPr>
          <w:rFonts w:ascii="Times New Roman" w:eastAsia="SimSun" w:hAnsi="Times New Roman" w:cs="Times New Roman" w:hint="eastAsia"/>
          <w:spacing w:val="30"/>
          <w:kern w:val="0"/>
          <w:sz w:val="22"/>
          <w:lang w:eastAsia="zh-CN"/>
        </w:rPr>
        <w:t>年。在厘定适当的期限时，必须顾及移交档案机关（如政府部门）的成本、资源、可能会对其运作带来的影响，以及个别制度所具备的专业知识等考虑因素；</w:t>
      </w:r>
    </w:p>
    <w:p w:rsidR="0075271E" w:rsidRPr="000B3BA1" w:rsidRDefault="00F525D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即使有指明的档案移交期限，该期限也不是绝对，且仍可容许例外情况、豁免和延后移交；及</w:t>
      </w:r>
    </w:p>
    <w:p w:rsidR="0075271E" w:rsidRPr="000B3BA1" w:rsidRDefault="00F525DE" w:rsidP="0075271E">
      <w:pPr>
        <w:pStyle w:val="ListParagraph"/>
        <w:numPr>
          <w:ilvl w:val="0"/>
          <w:numId w:val="4"/>
        </w:numPr>
        <w:overflowPunct w:val="0"/>
        <w:snapToGrid w:val="0"/>
        <w:spacing w:before="120" w:after="120" w:line="360" w:lineRule="atLeast"/>
        <w:ind w:leftChars="0"/>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从实际角度来看，把指明的期限提前，可能须于若干年内分阶段实行，另亦须考虑上文第</w:t>
      </w:r>
      <w:r w:rsidRPr="00F525DE">
        <w:rPr>
          <w:rFonts w:ascii="Times New Roman" w:eastAsia="SimSun" w:hAnsi="Times New Roman" w:cs="Times New Roman"/>
          <w:spacing w:val="30"/>
          <w:kern w:val="0"/>
          <w:sz w:val="22"/>
          <w:lang w:eastAsia="zh-CN"/>
        </w:rPr>
        <w:t>(iii)</w:t>
      </w:r>
      <w:r w:rsidRPr="00F525DE">
        <w:rPr>
          <w:rFonts w:ascii="Times New Roman" w:eastAsia="SimSun" w:hAnsi="Times New Roman" w:cs="Times New Roman" w:hint="eastAsia"/>
          <w:spacing w:val="30"/>
          <w:kern w:val="0"/>
          <w:sz w:val="22"/>
          <w:lang w:eastAsia="zh-CN"/>
        </w:rPr>
        <w:t>段所述的因素。</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4A693D" w:rsidRPr="000B3BA1" w:rsidRDefault="00F525DE" w:rsidP="00AC727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缩短把档案移交档案处的现行</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年期限，有其好处，也有其坏处。总括而言，关键是如何取得适当的平衡。</w:t>
      </w:r>
    </w:p>
    <w:p w:rsidR="00A43421" w:rsidRPr="000B3BA1" w:rsidRDefault="00A43421" w:rsidP="00A43421">
      <w:pPr>
        <w:pStyle w:val="ListParagraph"/>
        <w:ind w:leftChars="0" w:left="709"/>
        <w:jc w:val="both"/>
        <w:rPr>
          <w:rFonts w:ascii="Times New Roman" w:eastAsia="新細明體" w:hAnsi="Times New Roman" w:cs="Times New Roman"/>
          <w:spacing w:val="30"/>
          <w:kern w:val="0"/>
          <w:sz w:val="22"/>
          <w:lang w:eastAsia="zh-CN"/>
        </w:rPr>
      </w:pPr>
    </w:p>
    <w:p w:rsidR="00A43421" w:rsidRPr="000B3BA1" w:rsidRDefault="00F525DE" w:rsidP="00A43421">
      <w:pPr>
        <w:pStyle w:val="a0"/>
        <w:overflowPunct w:val="0"/>
        <w:ind w:left="480"/>
        <w:rPr>
          <w:lang w:val="en-US" w:eastAsia="zh-CN"/>
        </w:rPr>
      </w:pPr>
      <w:r w:rsidRPr="00F525DE">
        <w:rPr>
          <w:rFonts w:eastAsia="SimSun" w:hint="eastAsia"/>
          <w:lang w:val="en-US" w:eastAsia="zh-CN"/>
        </w:rPr>
        <w:t>咨询问题</w:t>
      </w:r>
      <w:r w:rsidRPr="00F525DE">
        <w:rPr>
          <w:rFonts w:eastAsia="SimSun"/>
          <w:lang w:val="en-US" w:eastAsia="zh-CN"/>
        </w:rPr>
        <w:t>9</w:t>
      </w:r>
    </w:p>
    <w:p w:rsidR="00A43421" w:rsidRPr="000B3BA1" w:rsidRDefault="00F525DE" w:rsidP="00A43421">
      <w:pPr>
        <w:pStyle w:val="a0"/>
        <w:overflowPunct w:val="0"/>
        <w:ind w:left="480"/>
        <w:rPr>
          <w:lang w:val="en-US" w:eastAsia="zh-CN"/>
        </w:rPr>
      </w:pPr>
      <w:r w:rsidRPr="00F525DE">
        <w:rPr>
          <w:rFonts w:eastAsia="SimSun"/>
          <w:lang w:val="en-US" w:eastAsia="zh-CN"/>
        </w:rPr>
        <w:t>(i)</w:t>
      </w:r>
      <w:r w:rsidRPr="000B3BA1">
        <w:rPr>
          <w:lang w:val="en-US" w:eastAsia="zh-CN"/>
        </w:rPr>
        <w:tab/>
      </w:r>
      <w:r w:rsidRPr="00F525DE">
        <w:rPr>
          <w:rFonts w:eastAsia="SimSun" w:hint="eastAsia"/>
          <w:lang w:val="en-US" w:eastAsia="zh-CN"/>
        </w:rPr>
        <w:t>应否保留各局／部门把档案移交档案处的现行</w:t>
      </w:r>
      <w:r w:rsidRPr="000B3BA1">
        <w:rPr>
          <w:lang w:val="en-US" w:eastAsia="zh-CN"/>
        </w:rPr>
        <w:tab/>
      </w:r>
      <w:r w:rsidRPr="000B3BA1">
        <w:rPr>
          <w:lang w:val="en-US" w:eastAsia="zh-CN"/>
        </w:rPr>
        <w:tab/>
      </w:r>
      <w:r w:rsidRPr="00F525DE">
        <w:rPr>
          <w:rFonts w:eastAsia="SimSun"/>
          <w:lang w:val="en-US" w:eastAsia="zh-CN"/>
        </w:rPr>
        <w:t>30</w:t>
      </w:r>
      <w:r w:rsidRPr="00F525DE">
        <w:rPr>
          <w:rFonts w:eastAsia="SimSun" w:hint="eastAsia"/>
          <w:lang w:val="en-US" w:eastAsia="zh-CN"/>
        </w:rPr>
        <w:t>年期限？</w:t>
      </w:r>
    </w:p>
    <w:p w:rsidR="00A43421" w:rsidRPr="000B3BA1" w:rsidRDefault="00F525DE" w:rsidP="00A43421">
      <w:pPr>
        <w:pStyle w:val="a0"/>
        <w:overflowPunct w:val="0"/>
        <w:ind w:left="480"/>
        <w:rPr>
          <w:lang w:val="en-US" w:eastAsia="zh-CN"/>
        </w:rPr>
      </w:pPr>
      <w:r w:rsidRPr="00F525DE">
        <w:rPr>
          <w:rFonts w:eastAsia="SimSun"/>
          <w:lang w:val="en-US" w:eastAsia="zh-CN"/>
        </w:rPr>
        <w:t>(ii)</w:t>
      </w:r>
      <w:r w:rsidRPr="000B3BA1">
        <w:rPr>
          <w:lang w:val="en-US" w:eastAsia="zh-CN"/>
        </w:rPr>
        <w:tab/>
      </w:r>
      <w:r w:rsidRPr="00F525DE">
        <w:rPr>
          <w:rFonts w:eastAsia="SimSun" w:hint="eastAsia"/>
          <w:lang w:val="en-US" w:eastAsia="zh-CN"/>
        </w:rPr>
        <w:t>如第</w:t>
      </w:r>
      <w:r w:rsidRPr="00F525DE">
        <w:rPr>
          <w:rFonts w:eastAsia="SimSun"/>
          <w:lang w:val="en-US" w:eastAsia="zh-CN"/>
        </w:rPr>
        <w:t>(i)</w:t>
      </w:r>
      <w:r w:rsidRPr="00F525DE">
        <w:rPr>
          <w:rFonts w:eastAsia="SimSun" w:hint="eastAsia"/>
          <w:lang w:val="en-US" w:eastAsia="zh-CN"/>
        </w:rPr>
        <w:t>段的答案是否定的话，</w:t>
      </w:r>
      <w:r w:rsidRPr="00F525DE">
        <w:rPr>
          <w:rFonts w:eastAsia="SimSun"/>
          <w:lang w:val="en-US" w:eastAsia="zh-CN"/>
        </w:rPr>
        <w:t>(a)</w:t>
      </w:r>
      <w:r w:rsidRPr="00F525DE">
        <w:rPr>
          <w:rFonts w:eastAsia="SimSun" w:hint="eastAsia"/>
          <w:lang w:val="en-US" w:eastAsia="zh-CN"/>
        </w:rPr>
        <w:t>理由为何，及</w:t>
      </w:r>
      <w:r w:rsidRPr="000B3BA1">
        <w:rPr>
          <w:lang w:val="en-US" w:eastAsia="zh-CN"/>
        </w:rPr>
        <w:tab/>
      </w:r>
      <w:r w:rsidRPr="000B3BA1">
        <w:rPr>
          <w:lang w:val="en-US" w:eastAsia="zh-CN"/>
        </w:rPr>
        <w:tab/>
      </w:r>
      <w:r w:rsidRPr="00F525DE">
        <w:rPr>
          <w:rFonts w:eastAsia="SimSun"/>
          <w:lang w:val="en-US" w:eastAsia="zh-CN"/>
        </w:rPr>
        <w:t>(b)</w:t>
      </w:r>
      <w:r w:rsidRPr="00F525DE">
        <w:rPr>
          <w:rFonts w:eastAsia="SimSun" w:hint="eastAsia"/>
          <w:lang w:val="en-US" w:eastAsia="zh-CN"/>
        </w:rPr>
        <w:t>你认为适当期限是多久及理由为何？</w:t>
      </w:r>
    </w:p>
    <w:p w:rsidR="00A43421" w:rsidRPr="000B3BA1" w:rsidRDefault="00A43421" w:rsidP="00A43421">
      <w:pPr>
        <w:jc w:val="both"/>
        <w:rPr>
          <w:lang w:eastAsia="zh-CN"/>
        </w:rPr>
      </w:pPr>
    </w:p>
    <w:p w:rsidR="00C02536" w:rsidRPr="000B3BA1" w:rsidRDefault="00C02536" w:rsidP="00A43421">
      <w:pPr>
        <w:jc w:val="both"/>
        <w:rPr>
          <w:lang w:eastAsia="zh-CN"/>
        </w:rPr>
      </w:pPr>
    </w:p>
    <w:p w:rsidR="00604EF6" w:rsidRPr="000B3BA1" w:rsidRDefault="00F525DE" w:rsidP="00A43421">
      <w:pPr>
        <w:jc w:val="both"/>
        <w:rPr>
          <w:rFonts w:ascii="Times New Roman" w:eastAsia="新細明體" w:hAnsi="Times New Roman" w:cs="Times New Roman"/>
          <w:b/>
          <w:spacing w:val="30"/>
          <w:kern w:val="0"/>
          <w:sz w:val="28"/>
          <w:szCs w:val="28"/>
          <w:lang w:val="en-GB" w:eastAsia="zh-CN"/>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8</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公共档案管理制度的遵从规定架构</w:t>
      </w:r>
    </w:p>
    <w:p w:rsidR="004A693D" w:rsidRPr="000B3BA1" w:rsidRDefault="004A693D" w:rsidP="00604EF6">
      <w:pPr>
        <w:jc w:val="both"/>
        <w:rPr>
          <w:lang w:eastAsia="zh-CN"/>
        </w:rPr>
      </w:pPr>
    </w:p>
    <w:p w:rsidR="004A693D"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关于香港的档案管理行政制度，有另一观点认为，档案处缺乏有效措施，以确保各局／部门遵从相关规则和指引。我们会在本章检视香港公共档案管理制度的遵从规定架构，并集中讨论三项特定的评论。</w:t>
      </w:r>
    </w:p>
    <w:p w:rsidR="0074285D" w:rsidRPr="000B3BA1" w:rsidRDefault="0074285D" w:rsidP="001754A7">
      <w:pPr>
        <w:jc w:val="both"/>
        <w:rPr>
          <w:rFonts w:ascii="Times New Roman" w:eastAsia="新細明體" w:hAnsi="Times New Roman" w:cs="Times New Roman"/>
          <w:b/>
          <w:spacing w:val="30"/>
          <w:kern w:val="0"/>
          <w:szCs w:val="24"/>
          <w:lang w:val="en-GB" w:eastAsia="zh-CN"/>
        </w:rPr>
      </w:pPr>
    </w:p>
    <w:p w:rsidR="00604EF6" w:rsidRPr="000B3BA1" w:rsidRDefault="00F525DE" w:rsidP="001754A7">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以行政架构规管遵从情况</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8.2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8.33</w:t>
      </w:r>
      <w:r w:rsidRPr="00F525DE">
        <w:rPr>
          <w:rFonts w:ascii="Times New Roman" w:eastAsia="SimSun" w:hAnsi="Times New Roman" w:cs="Times New Roman" w:hint="eastAsia"/>
          <w:i/>
          <w:spacing w:val="30"/>
          <w:kern w:val="0"/>
          <w:sz w:val="22"/>
          <w:lang w:val="en-GB" w:eastAsia="zh-CN"/>
        </w:rPr>
        <w:t>段）</w:t>
      </w:r>
    </w:p>
    <w:p w:rsidR="0056044C" w:rsidRPr="000B3BA1" w:rsidRDefault="0056044C" w:rsidP="0056044C">
      <w:pPr>
        <w:pStyle w:val="ListParagraph"/>
        <w:ind w:leftChars="0" w:left="709"/>
        <w:jc w:val="both"/>
        <w:rPr>
          <w:lang w:eastAsia="zh-CN"/>
        </w:rPr>
      </w:pPr>
    </w:p>
    <w:p w:rsidR="00604EF6"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公务员如不遵从《总务通告</w:t>
      </w:r>
      <w:r w:rsidRPr="00F525DE">
        <w:rPr>
          <w:rFonts w:ascii="Times New Roman" w:eastAsia="SimSun" w:hAnsi="Times New Roman" w:cs="Times New Roman"/>
          <w:spacing w:val="30"/>
          <w:kern w:val="0"/>
          <w:sz w:val="22"/>
          <w:lang w:eastAsia="zh-CN"/>
        </w:rPr>
        <w:t>09</w:t>
      </w:r>
      <w:r w:rsidRPr="00F525DE">
        <w:rPr>
          <w:rFonts w:ascii="Times New Roman" w:eastAsia="SimSun" w:hAnsi="Times New Roman" w:cs="Times New Roman" w:hint="eastAsia"/>
          <w:spacing w:val="30"/>
          <w:kern w:val="0"/>
          <w:sz w:val="22"/>
          <w:lang w:eastAsia="zh-CN"/>
        </w:rPr>
        <w:t>》或其他与档案管理有关的政府规例及通告的规定，可受到纪律处分。可能的罚则包括口头或</w:t>
      </w:r>
      <w:r w:rsidRPr="00F525DE">
        <w:rPr>
          <w:rFonts w:ascii="Times New Roman" w:eastAsia="SimSun" w:hAnsi="Times New Roman" w:cs="Times New Roman" w:hint="eastAsia"/>
          <w:spacing w:val="30"/>
          <w:kern w:val="0"/>
          <w:sz w:val="22"/>
          <w:lang w:eastAsia="zh-CN"/>
        </w:rPr>
        <w:lastRenderedPageBreak/>
        <w:t>书面警告、谴责、严厉谴责、降级、迫令退休及革职</w:t>
      </w:r>
      <w:r w:rsidRPr="00F525DE">
        <w:rPr>
          <w:rFonts w:ascii="新細明體" w:eastAsia="SimSun" w:hAnsi="新細明體" w:cs="新細明體" w:hint="eastAsia"/>
          <w:spacing w:val="30"/>
          <w:kern w:val="0"/>
          <w:sz w:val="22"/>
          <w:lang w:val="en-GB" w:eastAsia="zh-CN"/>
        </w:rPr>
        <w:t>。</w:t>
      </w:r>
      <w:r w:rsidRPr="000B3BA1">
        <w:rPr>
          <w:rFonts w:ascii="Times New Roman" w:eastAsia="新細明體" w:hAnsi="Times New Roman" w:cs="Times New Roman"/>
          <w:spacing w:val="30"/>
          <w:kern w:val="0"/>
          <w:sz w:val="22"/>
          <w:szCs w:val="24"/>
          <w:lang w:val="en-GB" w:eastAsia="zh-CN"/>
        </w:rPr>
        <w:t>‍</w:t>
      </w:r>
      <w:r w:rsidR="0056044C" w:rsidRPr="000B3BA1">
        <w:rPr>
          <w:rFonts w:ascii="Courier New" w:eastAsia="新細明體" w:hAnsi="Courier New" w:cs="Courier New"/>
          <w:spacing w:val="30"/>
          <w:kern w:val="0"/>
          <w:sz w:val="18"/>
          <w:vertAlign w:val="superscript"/>
          <w:lang w:val="en-GB"/>
        </w:rPr>
        <w:footnoteReference w:id="21"/>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澳大利亚、爱尔兰及新加坡的档案法没有提及不遵行其所订责任及规定的后果为何，但有把某些严重行为（相类于盗窃、刑事损坏等行为）定为罪行。另一方面，英格兰的《</w:t>
      </w:r>
      <w:r w:rsidRPr="00F525DE">
        <w:rPr>
          <w:rFonts w:ascii="Times New Roman" w:eastAsia="SimSun" w:hAnsi="Times New Roman" w:cs="Times New Roman"/>
          <w:spacing w:val="30"/>
          <w:kern w:val="0"/>
          <w:sz w:val="22"/>
          <w:lang w:eastAsia="zh-CN"/>
        </w:rPr>
        <w:t>1958</w:t>
      </w:r>
      <w:r w:rsidRPr="00F525DE">
        <w:rPr>
          <w:rFonts w:ascii="Times New Roman" w:eastAsia="SimSun" w:hAnsi="Times New Roman" w:cs="Times New Roman" w:hint="eastAsia"/>
          <w:spacing w:val="30"/>
          <w:kern w:val="0"/>
          <w:sz w:val="22"/>
          <w:lang w:eastAsia="zh-CN"/>
        </w:rPr>
        <w:t>年法令》没有罪行条文，而大致上采取“点名批评”的做法。相比之下，新西兰的《</w:t>
      </w:r>
      <w:r w:rsidRPr="00F525DE">
        <w:rPr>
          <w:rFonts w:ascii="Times New Roman" w:eastAsia="SimSun" w:hAnsi="Times New Roman" w:cs="Times New Roman"/>
          <w:spacing w:val="30"/>
          <w:kern w:val="0"/>
          <w:sz w:val="22"/>
          <w:lang w:eastAsia="zh-CN"/>
        </w:rPr>
        <w:t>2005</w:t>
      </w:r>
      <w:r w:rsidRPr="00F525DE">
        <w:rPr>
          <w:rFonts w:ascii="Times New Roman" w:eastAsia="SimSun" w:hAnsi="Times New Roman" w:cs="Times New Roman" w:hint="eastAsia"/>
          <w:spacing w:val="30"/>
          <w:kern w:val="0"/>
          <w:sz w:val="22"/>
          <w:lang w:eastAsia="zh-CN"/>
        </w:rPr>
        <w:t>年法令》则明文规定，故意或因疏忽而违反或没有遵从该法令的任何条文，即属刑事罪行。新西兰订明不遵从《</w:t>
      </w:r>
      <w:r w:rsidRPr="00F525DE">
        <w:rPr>
          <w:rFonts w:ascii="Times New Roman" w:eastAsia="SimSun" w:hAnsi="Times New Roman" w:cs="Times New Roman"/>
          <w:spacing w:val="30"/>
          <w:kern w:val="0"/>
          <w:sz w:val="22"/>
          <w:lang w:eastAsia="zh-CN"/>
        </w:rPr>
        <w:t>2005</w:t>
      </w:r>
      <w:r w:rsidRPr="00F525DE">
        <w:rPr>
          <w:rFonts w:ascii="Times New Roman" w:eastAsia="SimSun" w:hAnsi="Times New Roman" w:cs="Times New Roman" w:hint="eastAsia"/>
          <w:spacing w:val="30"/>
          <w:kern w:val="0"/>
          <w:sz w:val="22"/>
          <w:lang w:eastAsia="zh-CN"/>
        </w:rPr>
        <w:t>年法令》的任何条文即属刑事罪行的做法，在小组委员会研究过的其他司法管辖区中，似乎并非共通特点。此外，全部五个司法管辖区均透过提交年报的方式，由国会进行审查。</w:t>
      </w:r>
    </w:p>
    <w:p w:rsidR="00377D12" w:rsidRPr="000B3BA1" w:rsidRDefault="00377D12" w:rsidP="00D20032">
      <w:pPr>
        <w:jc w:val="both"/>
        <w:rPr>
          <w:rFonts w:ascii="Times New Roman" w:eastAsia="SimSun" w:hAnsi="Times New Roman" w:cs="Times New Roman"/>
          <w:b/>
          <w:spacing w:val="30"/>
          <w:kern w:val="0"/>
          <w:szCs w:val="24"/>
          <w:lang w:val="en-GB" w:eastAsia="zh-CN"/>
        </w:rPr>
      </w:pPr>
    </w:p>
    <w:p w:rsidR="00DC5A1D" w:rsidRPr="000B3BA1" w:rsidRDefault="00DC5A1D" w:rsidP="00D20032">
      <w:pPr>
        <w:jc w:val="both"/>
        <w:rPr>
          <w:rFonts w:ascii="Times New Roman" w:eastAsia="SimSun" w:hAnsi="Times New Roman" w:cs="Times New Roman"/>
          <w:b/>
          <w:spacing w:val="30"/>
          <w:kern w:val="0"/>
          <w:szCs w:val="24"/>
          <w:lang w:val="en-GB" w:eastAsia="zh-CN"/>
        </w:rPr>
      </w:pPr>
    </w:p>
    <w:p w:rsidR="00604EF6" w:rsidRPr="000B3BA1" w:rsidRDefault="00F525DE" w:rsidP="00D20032">
      <w:pPr>
        <w:jc w:val="both"/>
        <w:rPr>
          <w:rFonts w:ascii="Times New Roman" w:eastAsia="新細明體" w:hAnsi="Times New Roman" w:cs="Times New Roman"/>
          <w:b/>
          <w:spacing w:val="30"/>
          <w:kern w:val="0"/>
          <w:szCs w:val="24"/>
          <w:lang w:val="en-GB" w:eastAsia="zh-CN"/>
        </w:rPr>
      </w:pPr>
      <w:r w:rsidRPr="00F525DE">
        <w:rPr>
          <w:rFonts w:ascii="Times New Roman" w:eastAsia="SimSun" w:hAnsi="Times New Roman" w:cs="Times New Roman" w:hint="eastAsia"/>
          <w:b/>
          <w:spacing w:val="30"/>
          <w:kern w:val="0"/>
          <w:szCs w:val="24"/>
          <w:lang w:val="en-GB" w:eastAsia="zh-CN"/>
        </w:rPr>
        <w:t>查核档案和审核档案管理作业方法的权力</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8.34</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8.51</w:t>
      </w:r>
      <w:r w:rsidRPr="00F525DE">
        <w:rPr>
          <w:rFonts w:ascii="Times New Roman" w:eastAsia="SimSun" w:hAnsi="Times New Roman" w:cs="Times New Roman" w:hint="eastAsia"/>
          <w:i/>
          <w:spacing w:val="30"/>
          <w:kern w:val="0"/>
          <w:sz w:val="22"/>
          <w:lang w:val="en-GB" w:eastAsia="zh-CN"/>
        </w:rPr>
        <w:t>段）</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604EF6" w:rsidRPr="000B3BA1" w:rsidRDefault="00F525DE" w:rsidP="00C27887">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《申诉专员报告》指出，档案处主要是透过以下途径进行监察，确保各局／部门遵从该处的档案管理规定：</w:t>
      </w:r>
      <w:r w:rsidRPr="00F525DE">
        <w:rPr>
          <w:rFonts w:ascii="Times New Roman" w:eastAsia="SimSun" w:hAnsi="Times New Roman" w:cs="Times New Roman"/>
          <w:spacing w:val="30"/>
          <w:kern w:val="0"/>
          <w:sz w:val="22"/>
          <w:lang w:eastAsia="zh-CN"/>
        </w:rPr>
        <w:t xml:space="preserve">(1) </w:t>
      </w:r>
      <w:r w:rsidRPr="00F525DE">
        <w:rPr>
          <w:rFonts w:ascii="Times New Roman" w:eastAsia="SimSun" w:hAnsi="Times New Roman" w:cs="Times New Roman" w:hint="eastAsia"/>
          <w:spacing w:val="30"/>
          <w:kern w:val="0"/>
          <w:sz w:val="22"/>
          <w:lang w:eastAsia="zh-CN"/>
        </w:rPr>
        <w:t>由各局／部门进行的自我评估调查；及</w:t>
      </w:r>
      <w:r w:rsidRPr="00F525DE">
        <w:rPr>
          <w:rFonts w:ascii="Times New Roman" w:eastAsia="SimSun" w:hAnsi="Times New Roman" w:cs="Times New Roman"/>
          <w:spacing w:val="30"/>
          <w:kern w:val="0"/>
          <w:sz w:val="22"/>
          <w:lang w:eastAsia="zh-CN"/>
        </w:rPr>
        <w:t xml:space="preserve">(2) </w:t>
      </w:r>
      <w:r w:rsidRPr="00F525DE">
        <w:rPr>
          <w:rFonts w:ascii="Times New Roman" w:eastAsia="SimSun" w:hAnsi="Times New Roman" w:cs="Times New Roman" w:hint="eastAsia"/>
          <w:spacing w:val="30"/>
          <w:kern w:val="0"/>
          <w:sz w:val="22"/>
          <w:lang w:eastAsia="zh-CN"/>
        </w:rPr>
        <w:t>由档案处进行的档案管理研究</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szCs w:val="24"/>
          <w:lang w:val="en-GB" w:eastAsia="zh-CN"/>
        </w:rPr>
        <w:t>‍</w:t>
      </w:r>
      <w:r w:rsidR="00FF1582" w:rsidRPr="000B3BA1">
        <w:rPr>
          <w:rFonts w:ascii="Courier New" w:eastAsia="新細明體" w:hAnsi="Courier New" w:cs="Courier New"/>
          <w:spacing w:val="30"/>
          <w:kern w:val="0"/>
          <w:sz w:val="18"/>
          <w:szCs w:val="18"/>
          <w:vertAlign w:val="superscript"/>
        </w:rPr>
        <w:footnoteReference w:id="22"/>
      </w:r>
      <w:r w:rsidRPr="00F525DE">
        <w:rPr>
          <w:rFonts w:ascii="Times New Roman" w:eastAsia="SimSun" w:hAnsi="Times New Roman" w:cs="Times New Roman"/>
          <w:spacing w:val="30"/>
          <w:kern w:val="0"/>
          <w:sz w:val="22"/>
          <w:szCs w:val="24"/>
          <w:lang w:val="en-GB" w:eastAsia="zh-CN"/>
        </w:rPr>
        <w:t xml:space="preserve"> </w:t>
      </w:r>
      <w:r w:rsidRPr="00F525DE">
        <w:rPr>
          <w:rFonts w:ascii="Times New Roman" w:eastAsia="SimSun" w:hAnsi="Times New Roman" w:cs="Times New Roman" w:hint="eastAsia"/>
          <w:spacing w:val="30"/>
          <w:kern w:val="0"/>
          <w:sz w:val="22"/>
          <w:lang w:eastAsia="zh-CN"/>
        </w:rPr>
        <w:t>申诉专员表示未能满意，认为“与其他国家和地区不同，各局</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／部门的档案管理执行情况完全未经过独立的审核”。</w:t>
      </w:r>
      <w:r w:rsidRPr="000B3BA1">
        <w:rPr>
          <w:rFonts w:ascii="Times New Roman" w:eastAsia="新細明體" w:hAnsi="Times New Roman" w:cs="Times New Roman"/>
          <w:spacing w:val="30"/>
          <w:kern w:val="0"/>
          <w:sz w:val="22"/>
          <w:szCs w:val="24"/>
          <w:lang w:val="en-GB" w:eastAsia="zh-CN"/>
        </w:rPr>
        <w:t>‍</w:t>
      </w:r>
      <w:r w:rsidR="00FF1582" w:rsidRPr="000B3BA1">
        <w:rPr>
          <w:rFonts w:ascii="Courier New" w:eastAsia="新細明體" w:hAnsi="Courier New" w:cs="Courier New"/>
          <w:spacing w:val="30"/>
          <w:kern w:val="0"/>
          <w:sz w:val="18"/>
          <w:szCs w:val="18"/>
          <w:vertAlign w:val="superscript"/>
        </w:rPr>
        <w:footnoteReference w:id="23"/>
      </w:r>
      <w:r w:rsidRPr="00F525DE">
        <w:rPr>
          <w:rFonts w:ascii="Times New Roman" w:eastAsia="SimSun" w:hAnsi="Times New Roman" w:cs="Times New Roman"/>
          <w:spacing w:val="30"/>
          <w:kern w:val="0"/>
          <w:sz w:val="22"/>
          <w:szCs w:val="24"/>
          <w:lang w:val="en-GB" w:eastAsia="zh-CN"/>
        </w:rPr>
        <w:t xml:space="preserve">  </w:t>
      </w:r>
      <w:r w:rsidRPr="00F525DE">
        <w:rPr>
          <w:rFonts w:ascii="Times New Roman" w:eastAsia="SimSun" w:hAnsi="Times New Roman" w:cs="Times New Roman" w:hint="eastAsia"/>
          <w:spacing w:val="30"/>
          <w:kern w:val="0"/>
          <w:sz w:val="22"/>
          <w:lang w:eastAsia="zh-CN"/>
        </w:rPr>
        <w:t>回应时，档案处强调以下三点：</w:t>
      </w:r>
      <w:r w:rsidR="002D5F3C" w:rsidRPr="000B3BA1">
        <w:rPr>
          <w:rStyle w:val="FootnoteReference"/>
          <w:rFonts w:ascii="Times New Roman" w:eastAsia="新細明體" w:hAnsi="Times New Roman" w:cs="Times New Roman"/>
          <w:spacing w:val="30"/>
          <w:kern w:val="0"/>
          <w:sz w:val="22"/>
        </w:rPr>
        <w:footnoteReference w:id="24"/>
      </w:r>
    </w:p>
    <w:p w:rsidR="00377D12" w:rsidRPr="000B3BA1" w:rsidRDefault="00377D12" w:rsidP="00377D12">
      <w:pPr>
        <w:pStyle w:val="ListParagraph"/>
        <w:ind w:leftChars="0" w:left="709"/>
        <w:jc w:val="both"/>
      </w:pPr>
    </w:p>
    <w:p w:rsidR="00604EF6" w:rsidRPr="000B3BA1" w:rsidRDefault="00F525DE" w:rsidP="00F56359">
      <w:pPr>
        <w:pStyle w:val="ListParagraph"/>
        <w:widowControl/>
        <w:numPr>
          <w:ilvl w:val="0"/>
          <w:numId w:val="1"/>
        </w:numPr>
        <w:ind w:leftChars="0" w:left="706" w:hanging="706"/>
        <w:jc w:val="both"/>
      </w:pPr>
      <w:r w:rsidRPr="00F525DE">
        <w:rPr>
          <w:rFonts w:ascii="Times New Roman" w:eastAsia="SimSun" w:hAnsi="Times New Roman" w:cs="Times New Roman" w:hint="eastAsia"/>
          <w:i/>
          <w:spacing w:val="30"/>
          <w:kern w:val="0"/>
          <w:sz w:val="22"/>
          <w:lang w:eastAsia="zh-CN"/>
        </w:rPr>
        <w:t>部门档案管理检讨</w:t>
      </w:r>
      <w:r w:rsidRPr="00F525DE">
        <w:rPr>
          <w:rFonts w:ascii="Times New Roman" w:eastAsia="SimSun" w:hAnsi="Times New Roman" w:cs="Times New Roman"/>
          <w:spacing w:val="30"/>
          <w:kern w:val="0"/>
          <w:sz w:val="22"/>
          <w:lang w:eastAsia="zh-CN"/>
        </w:rPr>
        <w:t xml:space="preserve">  </w:t>
      </w:r>
      <w:r w:rsidRPr="000B3BA1">
        <w:rPr>
          <w:rFonts w:ascii="Times New Roman" w:eastAsia="新細明體" w:hAnsi="Times New Roman" w:cs="Times New Roman"/>
          <w:spacing w:val="30"/>
          <w:kern w:val="0"/>
          <w:sz w:val="22"/>
          <w:lang w:eastAsia="zh-CN"/>
        </w:rPr>
        <w:tab/>
      </w:r>
      <w:r w:rsidRPr="000B3BA1">
        <w:rPr>
          <w:rFonts w:ascii="Times New Roman" w:eastAsia="新細明體" w:hAnsi="Times New Roman" w:cs="Times New Roman"/>
          <w:spacing w:val="30"/>
          <w:kern w:val="0"/>
          <w:sz w:val="22"/>
          <w:lang w:eastAsia="zh-CN"/>
        </w:rPr>
        <w:tab/>
      </w:r>
      <w:r w:rsidRPr="00F525DE">
        <w:rPr>
          <w:rFonts w:ascii="Times New Roman" w:eastAsia="SimSun" w:hAnsi="Times New Roman" w:cs="Times New Roman" w:hint="eastAsia"/>
          <w:spacing w:val="30"/>
          <w:kern w:val="0"/>
          <w:sz w:val="22"/>
          <w:lang w:eastAsia="zh-CN"/>
        </w:rPr>
        <w:t>档案处团队会前往各局／部门，视察它们如何管理其档案，并会按案卷清单抽查案卷。虽然档案处在进行此等检讨时，并不具有法定授权要求各局／部门提供文件，但据档案处表示，各局／部门一般都很合作，而档案处在要求提供资料时也从未遭拒</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lang w:val="en-GB" w:eastAsia="zh-CN"/>
        </w:rPr>
        <w:t>‍</w:t>
      </w:r>
      <w:r w:rsidR="003E7811" w:rsidRPr="000B3BA1">
        <w:rPr>
          <w:rFonts w:ascii="Courier New" w:eastAsia="新細明體" w:hAnsi="Courier New" w:cs="Courier New"/>
          <w:spacing w:val="30"/>
          <w:kern w:val="0"/>
          <w:sz w:val="18"/>
          <w:szCs w:val="18"/>
          <w:vertAlign w:val="superscript"/>
          <w:lang w:val="en-GB"/>
        </w:rPr>
        <w:footnoteReference w:id="25"/>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604EF6" w:rsidRPr="000B3BA1" w:rsidRDefault="00F525DE" w:rsidP="006E7849">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i/>
          <w:spacing w:val="30"/>
          <w:kern w:val="0"/>
          <w:sz w:val="22"/>
          <w:lang w:eastAsia="zh-CN"/>
        </w:rPr>
        <w:t>各局／部门自我评估</w:t>
      </w:r>
      <w:r w:rsidRPr="00F525DE">
        <w:rPr>
          <w:rFonts w:ascii="Times New Roman" w:eastAsia="SimSun" w:hAnsi="Times New Roman" w:cs="Times New Roman"/>
          <w:spacing w:val="30"/>
          <w:kern w:val="0"/>
          <w:sz w:val="22"/>
          <w:lang w:eastAsia="zh-CN"/>
        </w:rPr>
        <w:t xml:space="preserve">   </w:t>
      </w:r>
      <w:r w:rsidRPr="000B3BA1">
        <w:rPr>
          <w:rFonts w:ascii="Times New Roman" w:eastAsia="新細明體" w:hAnsi="Times New Roman" w:cs="Times New Roman"/>
          <w:spacing w:val="30"/>
          <w:kern w:val="0"/>
          <w:sz w:val="22"/>
          <w:lang w:eastAsia="zh-CN"/>
        </w:rPr>
        <w:tab/>
      </w:r>
      <w:r w:rsidRPr="000B3BA1">
        <w:rPr>
          <w:rFonts w:ascii="Times New Roman" w:eastAsia="新細明體" w:hAnsi="Times New Roman" w:cs="Times New Roman"/>
          <w:spacing w:val="30"/>
          <w:kern w:val="0"/>
          <w:sz w:val="22"/>
          <w:lang w:eastAsia="zh-CN"/>
        </w:rPr>
        <w:tab/>
      </w:r>
      <w:r w:rsidRPr="00F525DE">
        <w:rPr>
          <w:rFonts w:ascii="Times New Roman" w:eastAsia="SimSun" w:hAnsi="Times New Roman" w:cs="Times New Roman" w:hint="eastAsia"/>
          <w:spacing w:val="30"/>
          <w:kern w:val="0"/>
          <w:sz w:val="22"/>
          <w:lang w:eastAsia="zh-CN"/>
        </w:rPr>
        <w:t>为协助各局／部门进行自我评估，</w:t>
      </w:r>
      <w:r w:rsidRPr="00F525DE">
        <w:rPr>
          <w:rFonts w:ascii="Times New Roman" w:eastAsia="SimSun" w:hAnsi="Times New Roman" w:cs="Times New Roman" w:hint="eastAsia"/>
          <w:spacing w:val="30"/>
          <w:kern w:val="0"/>
          <w:sz w:val="22"/>
          <w:lang w:eastAsia="zh-CN"/>
        </w:rPr>
        <w:lastRenderedPageBreak/>
        <w:t>档案处在</w:t>
      </w:r>
      <w:r w:rsidRPr="00F525DE">
        <w:rPr>
          <w:rFonts w:ascii="Times New Roman" w:eastAsia="SimSun" w:hAnsi="Times New Roman" w:cs="Times New Roman"/>
          <w:spacing w:val="30"/>
          <w:kern w:val="0"/>
          <w:sz w:val="22"/>
          <w:lang w:eastAsia="zh-CN"/>
        </w:rPr>
        <w:t>2010</w:t>
      </w:r>
      <w:r w:rsidRPr="00F525DE">
        <w:rPr>
          <w:rFonts w:ascii="Times New Roman" w:eastAsia="SimSun" w:hAnsi="Times New Roman" w:cs="Times New Roman" w:hint="eastAsia"/>
          <w:spacing w:val="30"/>
          <w:kern w:val="0"/>
          <w:sz w:val="22"/>
          <w:lang w:eastAsia="zh-CN"/>
        </w:rPr>
        <w:t>年编订了一份全面的遵从情况检讨表格，并统筹各局／部门进行第一次有关档案管理作业方法的自我评估。评估结果及档案处建议的改善措施已于</w:t>
      </w:r>
      <w:r w:rsidRPr="00F525DE">
        <w:rPr>
          <w:rFonts w:ascii="Times New Roman" w:eastAsia="SimSun" w:hAnsi="Times New Roman" w:cs="Times New Roman"/>
          <w:spacing w:val="30"/>
          <w:kern w:val="0"/>
          <w:sz w:val="22"/>
          <w:lang w:eastAsia="zh-CN"/>
        </w:rPr>
        <w:t>2011</w:t>
      </w:r>
      <w:r w:rsidRPr="00F525DE">
        <w:rPr>
          <w:rFonts w:ascii="Times New Roman" w:eastAsia="SimSun" w:hAnsi="Times New Roman" w:cs="Times New Roman" w:hint="eastAsia"/>
          <w:spacing w:val="30"/>
          <w:kern w:val="0"/>
          <w:sz w:val="22"/>
          <w:lang w:eastAsia="zh-CN"/>
        </w:rPr>
        <w:t>年</w:t>
      </w:r>
      <w:r w:rsidRPr="00F525DE">
        <w:rPr>
          <w:rFonts w:ascii="Times New Roman" w:eastAsia="SimSun" w:hAnsi="Times New Roman" w:cs="Times New Roman"/>
          <w:spacing w:val="30"/>
          <w:kern w:val="0"/>
          <w:sz w:val="22"/>
          <w:lang w:eastAsia="zh-CN"/>
        </w:rPr>
        <w:t>11</w:t>
      </w:r>
      <w:r w:rsidRPr="00F525DE">
        <w:rPr>
          <w:rFonts w:ascii="Times New Roman" w:eastAsia="SimSun" w:hAnsi="Times New Roman" w:cs="Times New Roman" w:hint="eastAsia"/>
          <w:spacing w:val="30"/>
          <w:kern w:val="0"/>
          <w:sz w:val="22"/>
          <w:lang w:eastAsia="zh-CN"/>
        </w:rPr>
        <w:t>月传达各局／部门。档案处亦已检讨自我评估的范围，并且在《总务通告</w:t>
      </w:r>
      <w:r w:rsidRPr="00F525DE">
        <w:rPr>
          <w:rFonts w:ascii="Times New Roman" w:eastAsia="SimSun" w:hAnsi="Times New Roman" w:cs="Times New Roman"/>
          <w:spacing w:val="30"/>
          <w:kern w:val="0"/>
          <w:sz w:val="22"/>
          <w:lang w:eastAsia="zh-CN"/>
        </w:rPr>
        <w:t>12</w:t>
      </w:r>
      <w:r w:rsidRPr="00F525DE">
        <w:rPr>
          <w:rFonts w:ascii="Times New Roman" w:eastAsia="SimSun" w:hAnsi="Times New Roman" w:cs="Times New Roman" w:hint="eastAsia"/>
          <w:spacing w:val="30"/>
          <w:kern w:val="0"/>
          <w:sz w:val="22"/>
          <w:lang w:eastAsia="zh-CN"/>
        </w:rPr>
        <w:t>》列明所须涵盖的各个方面。</w:t>
      </w:r>
      <w:r w:rsidR="006E7849" w:rsidRPr="000B3BA1">
        <w:rPr>
          <w:rStyle w:val="FootnoteReference"/>
          <w:rFonts w:ascii="Times New Roman" w:eastAsia="新細明體" w:hAnsi="Times New Roman" w:cs="Times New Roman"/>
          <w:spacing w:val="30"/>
          <w:kern w:val="0"/>
          <w:sz w:val="22"/>
        </w:rPr>
        <w:footnoteReference w:id="26"/>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604EF6" w:rsidRPr="000B3BA1" w:rsidRDefault="00F525DE" w:rsidP="007D7CBE">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i/>
          <w:spacing w:val="30"/>
          <w:kern w:val="0"/>
          <w:sz w:val="22"/>
          <w:lang w:eastAsia="zh-CN"/>
        </w:rPr>
        <w:t>档案处可在进行鉴定时查核档案</w:t>
      </w:r>
      <w:r w:rsidRPr="00F525DE">
        <w:rPr>
          <w:rFonts w:ascii="Times New Roman" w:eastAsia="SimSun" w:hAnsi="Times New Roman" w:cs="Times New Roman"/>
          <w:spacing w:val="30"/>
          <w:kern w:val="0"/>
          <w:sz w:val="22"/>
          <w:lang w:eastAsia="zh-CN"/>
        </w:rPr>
        <w:t xml:space="preserve"> </w:t>
      </w:r>
      <w:r>
        <w:rPr>
          <w:rFonts w:ascii="Times New Roman" w:eastAsia="新細明體" w:hAnsi="Times New Roman" w:cs="Times New Roman"/>
          <w:spacing w:val="30"/>
          <w:kern w:val="0"/>
          <w:sz w:val="22"/>
          <w:lang w:eastAsia="zh-CN"/>
        </w:rPr>
        <w:tab/>
      </w:r>
      <w:r>
        <w:rPr>
          <w:rFonts w:ascii="Times New Roman" w:eastAsia="新細明體" w:hAnsi="Times New Roman" w:cs="Times New Roman"/>
          <w:spacing w:val="30"/>
          <w:kern w:val="0"/>
          <w:sz w:val="22"/>
          <w:lang w:eastAsia="zh-CN"/>
        </w:rPr>
        <w:tab/>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在以下情况，档案处亦可就鉴定档案的历史价值而要求查核实物档案：</w:t>
      </w:r>
      <w:r w:rsidRPr="00F525DE">
        <w:rPr>
          <w:rFonts w:ascii="Times New Roman" w:eastAsia="SimSun" w:hAnsi="Times New Roman" w:cs="Times New Roman"/>
          <w:spacing w:val="30"/>
          <w:kern w:val="0"/>
          <w:sz w:val="22"/>
          <w:lang w:eastAsia="zh-CN"/>
        </w:rPr>
        <w:t xml:space="preserve">(a) </w:t>
      </w:r>
      <w:r w:rsidRPr="00F525DE">
        <w:rPr>
          <w:rFonts w:ascii="Times New Roman" w:eastAsia="SimSun" w:hAnsi="Times New Roman" w:cs="Times New Roman" w:hint="eastAsia"/>
          <w:spacing w:val="30"/>
          <w:kern w:val="0"/>
          <w:sz w:val="22"/>
          <w:lang w:eastAsia="zh-CN"/>
        </w:rPr>
        <w:t>各局／部门提交暂拟存废期限表；</w:t>
      </w:r>
      <w:r w:rsidRPr="00F525DE">
        <w:rPr>
          <w:rFonts w:ascii="Times New Roman" w:eastAsia="SimSun" w:hAnsi="Times New Roman" w:cs="Times New Roman"/>
          <w:spacing w:val="30"/>
          <w:kern w:val="0"/>
          <w:sz w:val="22"/>
          <w:lang w:eastAsia="zh-CN"/>
        </w:rPr>
        <w:t xml:space="preserve">(b) </w:t>
      </w:r>
      <w:r w:rsidRPr="00F525DE">
        <w:rPr>
          <w:rFonts w:ascii="Times New Roman" w:eastAsia="SimSun" w:hAnsi="Times New Roman" w:cs="Times New Roman" w:hint="eastAsia"/>
          <w:spacing w:val="30"/>
          <w:kern w:val="0"/>
          <w:sz w:val="22"/>
          <w:lang w:eastAsia="zh-CN"/>
        </w:rPr>
        <w:t>各局／部门提交根据《行政档案存废期限表》或已获批的存废期限表处置过期档案的要求；或</w:t>
      </w:r>
      <w:r w:rsidRPr="00F525DE">
        <w:rPr>
          <w:rFonts w:ascii="Times New Roman" w:eastAsia="SimSun" w:hAnsi="Times New Roman" w:cs="Times New Roman"/>
          <w:spacing w:val="30"/>
          <w:kern w:val="0"/>
          <w:sz w:val="22"/>
          <w:lang w:eastAsia="zh-CN"/>
        </w:rPr>
        <w:t xml:space="preserve">(c) </w:t>
      </w:r>
      <w:r w:rsidRPr="00F525DE">
        <w:rPr>
          <w:rFonts w:ascii="Times New Roman" w:eastAsia="SimSun" w:hAnsi="Times New Roman" w:cs="Times New Roman" w:hint="eastAsia"/>
          <w:spacing w:val="30"/>
          <w:kern w:val="0"/>
          <w:sz w:val="22"/>
          <w:lang w:eastAsia="zh-CN"/>
        </w:rPr>
        <w:t>档案处对各局／部门已届</w:t>
      </w:r>
      <w:r w:rsidRPr="00F525DE">
        <w:rPr>
          <w:rFonts w:ascii="Times New Roman" w:eastAsia="SimSun" w:hAnsi="Times New Roman" w:cs="Times New Roman"/>
          <w:spacing w:val="30"/>
          <w:kern w:val="0"/>
          <w:sz w:val="22"/>
          <w:lang w:eastAsia="zh-CN"/>
        </w:rPr>
        <w:t>30</w:t>
      </w:r>
      <w:r w:rsidRPr="00F525DE">
        <w:rPr>
          <w:rFonts w:ascii="Times New Roman" w:eastAsia="SimSun" w:hAnsi="Times New Roman" w:cs="Times New Roman" w:hint="eastAsia"/>
          <w:spacing w:val="30"/>
          <w:kern w:val="0"/>
          <w:sz w:val="22"/>
          <w:lang w:eastAsia="zh-CN"/>
        </w:rPr>
        <w:t>年的档案进行鉴定。</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lang w:eastAsia="zh-CN"/>
        </w:rPr>
      </w:pPr>
    </w:p>
    <w:p w:rsidR="00604EF6"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lang w:eastAsia="zh-CN"/>
        </w:rPr>
      </w:pPr>
      <w:r w:rsidRPr="00F525DE">
        <w:rPr>
          <w:rFonts w:ascii="Times New Roman" w:eastAsia="SimSun" w:hAnsi="Times New Roman" w:cs="Times New Roman" w:hint="eastAsia"/>
          <w:spacing w:val="30"/>
          <w:kern w:val="0"/>
          <w:sz w:val="22"/>
          <w:lang w:eastAsia="zh-CN"/>
        </w:rPr>
        <w:t>澳大利亚、爱尔兰、新西兰及新加坡的档案法均就查核的权力订有相类条文，但该权力的行使方式则各有不同。举例来说，查核档案的权力可在给予相关公共办事处合理通知后行使（新西兰），可在适当政府人员同意下（或要求下）行使（爱尔兰），又或可“全面和自由地”行使（但某些豁免情况除外）（澳大利亚）。在英格兰，资讯专员未获赋予一般性的查核权力，但他可向相关公共主管当局发出“资讯通知＂以索取进一步的资料。</w:t>
      </w:r>
    </w:p>
    <w:p w:rsidR="00377D12" w:rsidRPr="000B3BA1" w:rsidRDefault="00377D12" w:rsidP="00377D12">
      <w:pPr>
        <w:pStyle w:val="ListParagraph"/>
        <w:ind w:leftChars="0" w:left="709"/>
        <w:jc w:val="both"/>
        <w:rPr>
          <w:lang w:eastAsia="zh-CN"/>
        </w:rPr>
      </w:pPr>
    </w:p>
    <w:p w:rsidR="004A693D"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这些司法管辖区在审核档案管理作业方法方面的权力亦各有不同。新西兰的《</w:t>
      </w:r>
      <w:r w:rsidRPr="00F525DE">
        <w:rPr>
          <w:rFonts w:ascii="Times New Roman" w:eastAsia="SimSun" w:hAnsi="Times New Roman" w:cs="Times New Roman"/>
          <w:spacing w:val="30"/>
          <w:kern w:val="0"/>
          <w:sz w:val="22"/>
          <w:lang w:eastAsia="zh-CN"/>
        </w:rPr>
        <w:t>2005</w:t>
      </w:r>
      <w:r w:rsidRPr="00F525DE">
        <w:rPr>
          <w:rFonts w:ascii="Times New Roman" w:eastAsia="SimSun" w:hAnsi="Times New Roman" w:cs="Times New Roman" w:hint="eastAsia"/>
          <w:spacing w:val="30"/>
          <w:kern w:val="0"/>
          <w:sz w:val="22"/>
          <w:lang w:eastAsia="zh-CN"/>
        </w:rPr>
        <w:t>年法令》明文载有这项权力。在爱尔兰，爱尔兰国档馆馆长的其中一项职能，是就部门档案的保存“查核和审视相关安排”。新加坡看来则并无订定审核的权力。澳大利亚及英格兰所采用的方法之一，是透过调查及／或自我评估来评核政府机构的档案管理作业方法。</w:t>
      </w:r>
    </w:p>
    <w:p w:rsidR="00A66FD6" w:rsidRPr="000B3BA1" w:rsidRDefault="00A66FD6" w:rsidP="00A66FD6">
      <w:pPr>
        <w:jc w:val="both"/>
        <w:rPr>
          <w:rFonts w:ascii="Times New Roman" w:eastAsia="SimSun" w:hAnsi="Times New Roman" w:cs="Times New Roman"/>
          <w:b/>
          <w:spacing w:val="30"/>
          <w:kern w:val="0"/>
          <w:szCs w:val="24"/>
          <w:lang w:val="en-GB"/>
        </w:rPr>
      </w:pPr>
    </w:p>
    <w:p w:rsidR="00DC5A1D" w:rsidRPr="000B3BA1" w:rsidRDefault="00DC5A1D" w:rsidP="00A66FD6">
      <w:pPr>
        <w:jc w:val="both"/>
        <w:rPr>
          <w:rFonts w:ascii="Times New Roman" w:eastAsia="SimSun" w:hAnsi="Times New Roman" w:cs="Times New Roman"/>
          <w:b/>
          <w:spacing w:val="30"/>
          <w:kern w:val="0"/>
          <w:szCs w:val="24"/>
          <w:lang w:val="en-GB"/>
        </w:rPr>
      </w:pPr>
    </w:p>
    <w:p w:rsidR="00913127" w:rsidRPr="000B3BA1" w:rsidRDefault="00F525DE" w:rsidP="00A3324F">
      <w:pPr>
        <w:keepNext/>
        <w:widowControl/>
        <w:jc w:val="both"/>
        <w:rPr>
          <w:rFonts w:ascii="Times New Roman" w:eastAsia="新細明體" w:hAnsi="Times New Roman" w:cs="Times New Roman"/>
          <w:b/>
          <w:spacing w:val="30"/>
          <w:kern w:val="0"/>
          <w:szCs w:val="24"/>
          <w:lang w:val="en-GB"/>
        </w:rPr>
      </w:pPr>
      <w:r w:rsidRPr="00F525DE">
        <w:rPr>
          <w:rFonts w:ascii="Times New Roman" w:eastAsia="SimSun" w:hAnsi="Times New Roman" w:cs="Times New Roman" w:hint="eastAsia"/>
          <w:b/>
          <w:spacing w:val="30"/>
          <w:kern w:val="0"/>
          <w:szCs w:val="24"/>
          <w:lang w:val="en-GB" w:eastAsia="zh-CN"/>
        </w:rPr>
        <w:t>对遗失或未经授权销毁档案的处理</w:t>
      </w:r>
      <w:r w:rsidRPr="00F525DE">
        <w:rPr>
          <w:rFonts w:ascii="Times New Roman" w:eastAsia="SimSun" w:hAnsi="Times New Roman" w:cs="Times New Roman"/>
          <w:b/>
          <w:spacing w:val="30"/>
          <w:kern w:val="0"/>
          <w:szCs w:val="24"/>
          <w:lang w:val="en-GB" w:eastAsia="zh-CN"/>
        </w:rPr>
        <w:t xml:space="preserve"> </w:t>
      </w:r>
      <w:r w:rsidRPr="00F525DE">
        <w:rPr>
          <w:rFonts w:ascii="Times New Roman" w:eastAsia="SimSun" w:hAnsi="Times New Roman" w:cs="Times New Roman" w:hint="eastAsia"/>
          <w:i/>
          <w:spacing w:val="30"/>
          <w:kern w:val="0"/>
          <w:sz w:val="22"/>
          <w:lang w:val="en-GB" w:eastAsia="zh-CN"/>
        </w:rPr>
        <w:t>（第</w:t>
      </w:r>
      <w:r w:rsidRPr="00F525DE">
        <w:rPr>
          <w:rFonts w:ascii="Times New Roman" w:eastAsia="SimSun" w:hAnsi="Times New Roman" w:cs="Times New Roman"/>
          <w:i/>
          <w:spacing w:val="30"/>
          <w:kern w:val="0"/>
          <w:sz w:val="22"/>
          <w:lang w:val="en-GB" w:eastAsia="zh-CN"/>
        </w:rPr>
        <w:t>8.52</w:t>
      </w:r>
      <w:r w:rsidRPr="00F525DE">
        <w:rPr>
          <w:rFonts w:ascii="Times New Roman" w:eastAsia="SimSun" w:hAnsi="Times New Roman" w:cs="Times New Roman" w:hint="eastAsia"/>
          <w:i/>
          <w:spacing w:val="30"/>
          <w:kern w:val="0"/>
          <w:sz w:val="22"/>
          <w:lang w:val="en-GB" w:eastAsia="zh-CN"/>
        </w:rPr>
        <w:t>至</w:t>
      </w:r>
      <w:r w:rsidRPr="00F525DE">
        <w:rPr>
          <w:rFonts w:ascii="Times New Roman" w:eastAsia="SimSun" w:hAnsi="Times New Roman" w:cs="Times New Roman"/>
          <w:i/>
          <w:spacing w:val="30"/>
          <w:kern w:val="0"/>
          <w:sz w:val="22"/>
          <w:lang w:val="en-GB" w:eastAsia="zh-CN"/>
        </w:rPr>
        <w:t>8.76</w:t>
      </w:r>
      <w:r w:rsidRPr="00F525DE">
        <w:rPr>
          <w:rFonts w:ascii="Times New Roman" w:eastAsia="SimSun" w:hAnsi="Times New Roman" w:cs="Times New Roman" w:hint="eastAsia"/>
          <w:i/>
          <w:spacing w:val="30"/>
          <w:kern w:val="0"/>
          <w:sz w:val="22"/>
          <w:lang w:val="en-GB" w:eastAsia="zh-CN"/>
        </w:rPr>
        <w:t>段）</w:t>
      </w:r>
    </w:p>
    <w:p w:rsidR="00377D12" w:rsidRPr="000B3BA1" w:rsidRDefault="00377D12" w:rsidP="00377D12">
      <w:pPr>
        <w:pStyle w:val="ListParagraph"/>
        <w:ind w:leftChars="0" w:left="709"/>
        <w:jc w:val="both"/>
      </w:pPr>
    </w:p>
    <w:p w:rsidR="007B0A26" w:rsidRPr="000B3BA1" w:rsidRDefault="00F525DE" w:rsidP="00FA7F64">
      <w:pPr>
        <w:pStyle w:val="ListParagraph"/>
        <w:numPr>
          <w:ilvl w:val="0"/>
          <w:numId w:val="1"/>
        </w:numPr>
        <w:ind w:leftChars="0" w:left="709" w:hanging="709"/>
        <w:jc w:val="both"/>
      </w:pPr>
      <w:r w:rsidRPr="00F525DE">
        <w:rPr>
          <w:rFonts w:ascii="Times New Roman" w:eastAsia="SimSun" w:hAnsi="Times New Roman" w:cs="Times New Roman" w:hint="eastAsia"/>
          <w:spacing w:val="30"/>
          <w:kern w:val="0"/>
          <w:sz w:val="22"/>
          <w:lang w:eastAsia="zh-CN"/>
        </w:rPr>
        <w:t>虽然各局／部门必须就任何遗失或未经授权销毁档案的情况即时向档案处处长报告，</w:t>
      </w:r>
      <w:r w:rsidRPr="000B3BA1">
        <w:rPr>
          <w:rFonts w:ascii="Times New Roman" w:eastAsia="新細明體" w:hAnsi="Times New Roman" w:cs="Times New Roman"/>
          <w:spacing w:val="30"/>
          <w:kern w:val="0"/>
          <w:sz w:val="22"/>
          <w:lang w:eastAsia="zh-CN"/>
        </w:rPr>
        <w:t>‍</w:t>
      </w:r>
      <w:r w:rsidRPr="00F525DE">
        <w:rPr>
          <w:rFonts w:ascii="Times New Roman" w:eastAsia="SimSun" w:hAnsi="Times New Roman" w:cs="Times New Roman" w:hint="eastAsia"/>
          <w:spacing w:val="30"/>
          <w:kern w:val="0"/>
          <w:sz w:val="22"/>
          <w:lang w:eastAsia="zh-CN"/>
        </w:rPr>
        <w:t>但申诉专员发现，有多宗个案因有关的局／部门拒绝承认遗失档案而没有即时报告，而有些个案更甚至从来没有报告</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lang w:val="en-GB" w:eastAsia="zh-CN"/>
        </w:rPr>
        <w:t>‍</w:t>
      </w:r>
      <w:r w:rsidR="00A312F4" w:rsidRPr="000B3BA1">
        <w:rPr>
          <w:rFonts w:ascii="Courier New" w:eastAsia="新細明體" w:hAnsi="Courier New" w:cs="Courier New"/>
          <w:spacing w:val="30"/>
          <w:kern w:val="0"/>
          <w:sz w:val="18"/>
          <w:szCs w:val="18"/>
          <w:vertAlign w:val="superscript"/>
        </w:rPr>
        <w:footnoteReference w:id="27"/>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0F3F4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《总务通告</w:t>
      </w:r>
      <w:r w:rsidRPr="00F525DE">
        <w:rPr>
          <w:rFonts w:ascii="Times New Roman" w:eastAsia="SimSun" w:hAnsi="Times New Roman" w:cs="Times New Roman"/>
          <w:spacing w:val="30"/>
          <w:kern w:val="0"/>
          <w:sz w:val="22"/>
          <w:lang w:eastAsia="zh-CN"/>
        </w:rPr>
        <w:t>09</w:t>
      </w:r>
      <w:r w:rsidRPr="00F525DE">
        <w:rPr>
          <w:rFonts w:ascii="Times New Roman" w:eastAsia="SimSun" w:hAnsi="Times New Roman" w:cs="Times New Roman" w:hint="eastAsia"/>
          <w:spacing w:val="30"/>
          <w:kern w:val="0"/>
          <w:sz w:val="22"/>
          <w:lang w:eastAsia="zh-CN"/>
        </w:rPr>
        <w:t>》施加了多项规定，以防止遗失或未经授权销毁档案。</w:t>
      </w:r>
      <w:r w:rsidR="00380E59" w:rsidRPr="000B3BA1">
        <w:rPr>
          <w:rStyle w:val="FootnoteReference"/>
          <w:rFonts w:ascii="Times New Roman" w:eastAsia="新細明體" w:hAnsi="Times New Roman" w:cs="Times New Roman"/>
          <w:spacing w:val="30"/>
          <w:kern w:val="0"/>
          <w:sz w:val="22"/>
        </w:rPr>
        <w:footnoteReference w:id="28"/>
      </w:r>
      <w:r w:rsidRPr="00F525DE">
        <w:rPr>
          <w:rFonts w:ascii="Times New Roman" w:eastAsia="SimSun" w:hAnsi="Times New Roman" w:cs="Times New Roman"/>
          <w:spacing w:val="30"/>
          <w:kern w:val="0"/>
          <w:sz w:val="22"/>
          <w:lang w:eastAsia="zh-CN"/>
        </w:rPr>
        <w:t xml:space="preserve"> </w:t>
      </w:r>
      <w:r w:rsidRPr="00F525DE">
        <w:rPr>
          <w:rFonts w:ascii="Times New Roman" w:eastAsia="SimSun" w:hAnsi="Times New Roman" w:cs="Times New Roman" w:hint="eastAsia"/>
          <w:spacing w:val="30"/>
          <w:kern w:val="0"/>
          <w:sz w:val="22"/>
          <w:lang w:eastAsia="zh-CN"/>
        </w:rPr>
        <w:t>此外，档案处会进行部门档案管理检讨，以评估各局／部门对档案管理规定和作业方法的遵从情况。如发现任何遗失或未经授权销毁档案的事故，有关的局／部门须作出跟进。</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虽然制裁可阻吓违规情况，但培训和教育对提升遵从规定的文化可能更具成效。档案处已加强工作，以推动所有政府雇员采用最佳作业方法，并向部门档案经理、其助理和档案室主管或人员提供专设课程，以灌输相关知识和技能。</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澳大利亚、爱尔兰、新西兰及新加坡的档案法把未经授权销毁档案（以及其他相类的严重行为）定为违法</w:t>
      </w:r>
      <w:r w:rsidRPr="00F525DE">
        <w:rPr>
          <w:rFonts w:ascii="Times New Roman" w:eastAsia="SimSun" w:hAnsi="Times New Roman" w:cs="Times New Roman" w:hint="eastAsia"/>
          <w:spacing w:val="30"/>
          <w:kern w:val="0"/>
          <w:sz w:val="22"/>
          <w:lang w:val="en-GB" w:eastAsia="zh-CN"/>
        </w:rPr>
        <w:t>。</w:t>
      </w:r>
      <w:r w:rsidRPr="000B3BA1">
        <w:rPr>
          <w:rFonts w:ascii="Times New Roman" w:eastAsia="新細明體" w:hAnsi="Times New Roman" w:cs="Times New Roman"/>
          <w:spacing w:val="30"/>
          <w:kern w:val="0"/>
          <w:sz w:val="22"/>
          <w:lang w:val="en-GB" w:eastAsia="zh-CN"/>
        </w:rPr>
        <w:t>‍</w:t>
      </w:r>
      <w:r w:rsidR="00202082" w:rsidRPr="000B3BA1">
        <w:rPr>
          <w:rFonts w:ascii="Courier New" w:eastAsia="新細明體" w:hAnsi="Courier New" w:cs="Times New Roman"/>
          <w:spacing w:val="30"/>
          <w:kern w:val="0"/>
          <w:sz w:val="18"/>
          <w:vertAlign w:val="superscript"/>
          <w:lang w:val="en-GB"/>
        </w:rPr>
        <w:footnoteReference w:id="29"/>
      </w:r>
      <w:r w:rsidRPr="00F525DE">
        <w:rPr>
          <w:rFonts w:ascii="Times New Roman" w:eastAsia="SimSun" w:hAnsi="Times New Roman" w:cs="Times New Roman"/>
          <w:spacing w:val="30"/>
          <w:kern w:val="0"/>
          <w:sz w:val="22"/>
          <w:lang w:val="en-GB" w:eastAsia="zh-CN"/>
        </w:rPr>
        <w:t xml:space="preserve"> </w:t>
      </w:r>
      <w:r w:rsidRPr="00F525DE">
        <w:rPr>
          <w:rFonts w:ascii="Times New Roman" w:eastAsia="SimSun" w:hAnsi="Times New Roman" w:cs="Times New Roman" w:hint="eastAsia"/>
          <w:spacing w:val="30"/>
          <w:kern w:val="0"/>
          <w:sz w:val="22"/>
          <w:lang w:eastAsia="zh-CN"/>
        </w:rPr>
        <w:t>在英格兰，《</w:t>
      </w:r>
      <w:r w:rsidRPr="00F525DE">
        <w:rPr>
          <w:rFonts w:ascii="Times New Roman" w:eastAsia="SimSun" w:hAnsi="Times New Roman" w:cs="Times New Roman"/>
          <w:spacing w:val="30"/>
          <w:kern w:val="0"/>
          <w:sz w:val="22"/>
          <w:lang w:eastAsia="zh-CN"/>
        </w:rPr>
        <w:t>1958</w:t>
      </w:r>
      <w:r w:rsidRPr="00F525DE">
        <w:rPr>
          <w:rFonts w:ascii="Times New Roman" w:eastAsia="SimSun" w:hAnsi="Times New Roman" w:cs="Times New Roman" w:hint="eastAsia"/>
          <w:spacing w:val="30"/>
          <w:kern w:val="0"/>
          <w:sz w:val="22"/>
          <w:lang w:eastAsia="zh-CN"/>
        </w:rPr>
        <w:t>年法令》没有订立任何罪行。《</w:t>
      </w:r>
      <w:r w:rsidRPr="00F525DE">
        <w:rPr>
          <w:rFonts w:ascii="Times New Roman" w:eastAsia="SimSun" w:hAnsi="Times New Roman" w:cs="Times New Roman"/>
          <w:spacing w:val="30"/>
          <w:kern w:val="0"/>
          <w:sz w:val="22"/>
          <w:lang w:eastAsia="zh-CN"/>
        </w:rPr>
        <w:t>2000</w:t>
      </w:r>
      <w:r w:rsidRPr="00F525DE">
        <w:rPr>
          <w:rFonts w:ascii="Times New Roman" w:eastAsia="SimSun" w:hAnsi="Times New Roman" w:cs="Times New Roman" w:hint="eastAsia"/>
          <w:spacing w:val="30"/>
          <w:kern w:val="0"/>
          <w:sz w:val="22"/>
          <w:lang w:eastAsia="zh-CN"/>
        </w:rPr>
        <w:t>年法令》则把某些行为定为罪行，其中包括在有人要求取阅资料后，意图阻止披露而销毁档案。如遗失或未经授权销毁公共档案乃因没有遵从《大法官守则》所致，资讯专员可向有关公共主管当局发出“作业方法建议”。在所有五个经研究的司法管辖区中，档案管理机关亦就档案及历史档案管理提供培训、指引或意见。</w:t>
      </w:r>
    </w:p>
    <w:p w:rsidR="00377D12" w:rsidRPr="000B3BA1" w:rsidRDefault="00377D12" w:rsidP="00377D12">
      <w:pPr>
        <w:pStyle w:val="ListParagraph"/>
        <w:ind w:leftChars="0" w:left="709"/>
        <w:jc w:val="both"/>
        <w:rPr>
          <w:rFonts w:ascii="Times New Roman" w:eastAsia="新細明體" w:hAnsi="Times New Roman" w:cs="Times New Roman"/>
          <w:b/>
          <w:spacing w:val="30"/>
          <w:kern w:val="0"/>
          <w:sz w:val="22"/>
        </w:rPr>
      </w:pPr>
    </w:p>
    <w:p w:rsidR="007B0A26" w:rsidRPr="000B3BA1" w:rsidRDefault="00F525DE" w:rsidP="00FA7F64">
      <w:pPr>
        <w:pStyle w:val="ListParagraph"/>
        <w:numPr>
          <w:ilvl w:val="0"/>
          <w:numId w:val="1"/>
        </w:numPr>
        <w:ind w:leftChars="0" w:left="709" w:hanging="709"/>
        <w:jc w:val="both"/>
        <w:rPr>
          <w:rFonts w:ascii="Times New Roman" w:eastAsia="新細明體" w:hAnsi="Times New Roman" w:cs="Times New Roman"/>
          <w:b/>
          <w:spacing w:val="30"/>
          <w:kern w:val="0"/>
          <w:sz w:val="22"/>
        </w:rPr>
      </w:pPr>
      <w:r w:rsidRPr="00F525DE">
        <w:rPr>
          <w:rFonts w:ascii="Times New Roman" w:eastAsia="SimSun" w:hAnsi="Times New Roman" w:cs="Times New Roman" w:hint="eastAsia"/>
          <w:b/>
          <w:spacing w:val="30"/>
          <w:kern w:val="0"/>
          <w:sz w:val="22"/>
          <w:lang w:eastAsia="zh-CN"/>
        </w:rPr>
        <w:t>我们相信，良好的公共档案管理制度，必须设有足够及有效的措施，以确保有关规定得到妥善遵从。这些措施可以用法律或强制性规定这些较严厉的方式来实行。不过，据我们观察，其他旨在加强妥善档案管理文化，以及提高有关意识的措施，也同样重要。</w:t>
      </w:r>
    </w:p>
    <w:p w:rsidR="00377D12" w:rsidRDefault="00377D12" w:rsidP="007B72D4">
      <w:pPr>
        <w:pStyle w:val="ListParagraph"/>
        <w:ind w:leftChars="0" w:left="709"/>
        <w:jc w:val="both"/>
      </w:pPr>
    </w:p>
    <w:p w:rsidR="000D7123" w:rsidRDefault="000D7123" w:rsidP="007B72D4">
      <w:pPr>
        <w:pStyle w:val="ListParagraph"/>
        <w:ind w:leftChars="0" w:left="709"/>
        <w:jc w:val="both"/>
      </w:pPr>
    </w:p>
    <w:p w:rsidR="000D7123" w:rsidRDefault="000D7123" w:rsidP="007B72D4">
      <w:pPr>
        <w:pStyle w:val="ListParagraph"/>
        <w:ind w:leftChars="0" w:left="709"/>
        <w:jc w:val="both"/>
      </w:pPr>
    </w:p>
    <w:p w:rsidR="000D7123" w:rsidRDefault="000D7123" w:rsidP="007B72D4">
      <w:pPr>
        <w:pStyle w:val="ListParagraph"/>
        <w:ind w:leftChars="0" w:left="709"/>
        <w:jc w:val="both"/>
      </w:pPr>
    </w:p>
    <w:p w:rsidR="000D7123" w:rsidRPr="000B3BA1" w:rsidRDefault="000D7123" w:rsidP="007B72D4">
      <w:pPr>
        <w:pStyle w:val="ListParagraph"/>
        <w:ind w:leftChars="0" w:left="709"/>
        <w:jc w:val="both"/>
      </w:pPr>
    </w:p>
    <w:p w:rsidR="008B1422" w:rsidRDefault="00F525DE" w:rsidP="000D7123">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hint="eastAsia"/>
          <w:b/>
          <w:shadow/>
          <w:spacing w:val="30"/>
          <w:kern w:val="0"/>
          <w:sz w:val="23"/>
          <w:szCs w:val="23"/>
          <w:lang w:eastAsia="zh-CN"/>
        </w:rPr>
        <w:lastRenderedPageBreak/>
        <w:t>咨询问题</w:t>
      </w:r>
      <w:r w:rsidRPr="00F525DE">
        <w:rPr>
          <w:rFonts w:ascii="Times New Roman" w:eastAsia="SimSun" w:hAnsi="Times New Roman" w:cs="Times New Roman"/>
          <w:b/>
          <w:shadow/>
          <w:spacing w:val="30"/>
          <w:kern w:val="0"/>
          <w:sz w:val="23"/>
          <w:szCs w:val="23"/>
          <w:lang w:eastAsia="zh-CN"/>
        </w:rPr>
        <w:t>10</w:t>
      </w:r>
    </w:p>
    <w:p w:rsidR="008B1422" w:rsidRDefault="00F525DE" w:rsidP="008B1422">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现有措施是否足以确保各局／部门遵行其档案管理责任？</w:t>
      </w:r>
    </w:p>
    <w:p w:rsidR="007B72D4" w:rsidRPr="000B3BA1" w:rsidRDefault="00F525DE" w:rsidP="008B1422">
      <w:pPr>
        <w:keepNext/>
        <w:widowControl/>
        <w:pBdr>
          <w:top w:val="single" w:sz="6" w:space="5" w:color="auto"/>
          <w:left w:val="single" w:sz="6" w:space="5" w:color="auto"/>
          <w:bottom w:val="single" w:sz="6" w:space="5" w:color="auto"/>
          <w:right w:val="single" w:sz="6" w:space="5" w:color="auto"/>
        </w:pBdr>
        <w:tabs>
          <w:tab w:val="left" w:pos="1560"/>
        </w:tabs>
        <w:spacing w:before="120" w:after="120" w:line="400" w:lineRule="atLeast"/>
        <w:ind w:left="1555" w:right="835" w:hanging="720"/>
        <w:jc w:val="both"/>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段的答案是否定的话，你会提议采取甚么额外措施，而你的提议理由何在？</w:t>
      </w:r>
    </w:p>
    <w:p w:rsidR="007B72D4" w:rsidRPr="000B3BA1" w:rsidRDefault="007B72D4" w:rsidP="00045247">
      <w:pPr>
        <w:jc w:val="both"/>
        <w:rPr>
          <w:rFonts w:eastAsia="SimSun"/>
        </w:rPr>
      </w:pPr>
    </w:p>
    <w:p w:rsidR="00DC5A1D" w:rsidRPr="000B3BA1" w:rsidRDefault="00DC5A1D" w:rsidP="00045247">
      <w:pPr>
        <w:jc w:val="both"/>
        <w:rPr>
          <w:rFonts w:eastAsia="SimSun"/>
        </w:rPr>
      </w:pPr>
    </w:p>
    <w:p w:rsidR="00045247" w:rsidRPr="000B3BA1" w:rsidRDefault="00F525DE" w:rsidP="00045247">
      <w:pPr>
        <w:jc w:val="both"/>
        <w:rPr>
          <w:rFonts w:ascii="Times New Roman" w:eastAsia="新細明體" w:hAnsi="Times New Roman" w:cs="Times New Roman"/>
          <w:b/>
          <w:spacing w:val="30"/>
          <w:kern w:val="0"/>
          <w:sz w:val="28"/>
          <w:szCs w:val="28"/>
          <w:lang w:val="en-GB"/>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9</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为香港订立档案法？</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F17A1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正如本章所论及，一方面既有支持在香港制定档案法的考虑因素，但另一方面在实施上亦有实际要关注的事项。</w:t>
      </w:r>
      <w:r w:rsidRPr="00F525DE">
        <w:rPr>
          <w:rFonts w:ascii="Times New Roman" w:eastAsia="SimSun" w:hAnsi="Times New Roman" w:cs="Times New Roman" w:hint="eastAsia"/>
          <w:b/>
          <w:spacing w:val="30"/>
          <w:kern w:val="0"/>
          <w:sz w:val="22"/>
          <w:lang w:eastAsia="zh-CN"/>
        </w:rPr>
        <w:t>经衡量后，我们的初步看法是确有理据支持订立档案法，以进一步加强香港公共档案及历史档案的管理、保护和保存工作。</w:t>
      </w:r>
    </w:p>
    <w:p w:rsidR="007B0A26" w:rsidRPr="000B3BA1" w:rsidRDefault="007B0A26" w:rsidP="00510415">
      <w:pPr>
        <w:pStyle w:val="ListParagraph"/>
        <w:ind w:leftChars="0" w:left="709"/>
        <w:jc w:val="both"/>
      </w:pPr>
    </w:p>
    <w:p w:rsidR="00510415" w:rsidRPr="000B3BA1" w:rsidRDefault="00F525DE" w:rsidP="00510415">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11</w:t>
      </w:r>
    </w:p>
    <w:p w:rsidR="00510415" w:rsidRPr="000B3BA1" w:rsidRDefault="00F525DE" w:rsidP="00510415">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hint="eastAsia"/>
          <w:b/>
          <w:shadow/>
          <w:spacing w:val="30"/>
          <w:kern w:val="0"/>
          <w:sz w:val="23"/>
          <w:szCs w:val="23"/>
          <w:lang w:eastAsia="zh-CN"/>
        </w:rPr>
        <w:t>你认为是否有理据支持订立档案法，以加强现行的公共档案及历史档案管理架构？理由为何？</w:t>
      </w:r>
    </w:p>
    <w:p w:rsidR="00F96078" w:rsidRPr="000B3BA1" w:rsidRDefault="00F96078" w:rsidP="00510415">
      <w:pPr>
        <w:jc w:val="both"/>
        <w:rPr>
          <w:rFonts w:ascii="Times New Roman" w:eastAsia="SimSun" w:hAnsi="Times New Roman" w:cs="Times New Roman"/>
          <w:b/>
          <w:spacing w:val="30"/>
          <w:kern w:val="0"/>
          <w:sz w:val="28"/>
          <w:szCs w:val="28"/>
          <w:lang w:val="en-GB"/>
        </w:rPr>
      </w:pPr>
    </w:p>
    <w:p w:rsidR="00DC5A1D" w:rsidRPr="000B3BA1" w:rsidRDefault="00DC5A1D" w:rsidP="00510415">
      <w:pPr>
        <w:jc w:val="both"/>
        <w:rPr>
          <w:rFonts w:ascii="Times New Roman" w:eastAsia="SimSun" w:hAnsi="Times New Roman" w:cs="Times New Roman"/>
          <w:b/>
          <w:spacing w:val="30"/>
          <w:kern w:val="0"/>
          <w:sz w:val="28"/>
          <w:szCs w:val="28"/>
          <w:lang w:val="en-GB"/>
        </w:rPr>
      </w:pPr>
    </w:p>
    <w:p w:rsidR="00510415" w:rsidRPr="000B3BA1" w:rsidRDefault="00F525DE" w:rsidP="00510415">
      <w:pPr>
        <w:jc w:val="both"/>
        <w:rPr>
          <w:rFonts w:ascii="Times New Roman" w:eastAsia="新細明體" w:hAnsi="Times New Roman" w:cs="Times New Roman"/>
          <w:b/>
          <w:spacing w:val="30"/>
          <w:kern w:val="0"/>
          <w:sz w:val="28"/>
          <w:szCs w:val="28"/>
          <w:lang w:val="en-GB"/>
        </w:rPr>
      </w:pPr>
      <w:r w:rsidRPr="00F525DE">
        <w:rPr>
          <w:rFonts w:ascii="Times New Roman" w:eastAsia="SimSun" w:hAnsi="Times New Roman" w:cs="Times New Roman" w:hint="eastAsia"/>
          <w:b/>
          <w:spacing w:val="30"/>
          <w:kern w:val="0"/>
          <w:sz w:val="28"/>
          <w:szCs w:val="28"/>
          <w:lang w:val="en-GB" w:eastAsia="zh-CN"/>
        </w:rPr>
        <w:t>第</w:t>
      </w:r>
      <w:r w:rsidRPr="00F525DE">
        <w:rPr>
          <w:rFonts w:ascii="Times New Roman" w:eastAsia="SimSun" w:hAnsi="Times New Roman" w:cs="Times New Roman"/>
          <w:b/>
          <w:spacing w:val="30"/>
          <w:kern w:val="0"/>
          <w:sz w:val="28"/>
          <w:szCs w:val="28"/>
          <w:lang w:val="en-GB" w:eastAsia="zh-CN"/>
        </w:rPr>
        <w:t>10</w:t>
      </w:r>
      <w:r w:rsidRPr="00F525DE">
        <w:rPr>
          <w:rFonts w:ascii="Times New Roman" w:eastAsia="SimSun" w:hAnsi="Times New Roman" w:cs="Times New Roman" w:hint="eastAsia"/>
          <w:b/>
          <w:spacing w:val="30"/>
          <w:kern w:val="0"/>
          <w:sz w:val="28"/>
          <w:szCs w:val="28"/>
          <w:lang w:val="en-GB" w:eastAsia="zh-CN"/>
        </w:rPr>
        <w:t>章</w:t>
      </w:r>
      <w:r w:rsidRPr="000B3BA1">
        <w:rPr>
          <w:rFonts w:ascii="Times New Roman" w:eastAsia="新細明體" w:hAnsi="Times New Roman" w:cs="Times New Roman"/>
          <w:b/>
          <w:spacing w:val="30"/>
          <w:kern w:val="0"/>
          <w:sz w:val="28"/>
          <w:szCs w:val="28"/>
          <w:lang w:val="en-GB" w:eastAsia="zh-CN"/>
        </w:rPr>
        <w:tab/>
      </w:r>
      <w:r w:rsidRPr="00F525DE">
        <w:rPr>
          <w:rFonts w:ascii="Times New Roman" w:eastAsia="SimSun" w:hAnsi="Times New Roman" w:cs="Times New Roman" w:hint="eastAsia"/>
          <w:b/>
          <w:spacing w:val="30"/>
          <w:kern w:val="0"/>
          <w:sz w:val="28"/>
          <w:szCs w:val="28"/>
          <w:lang w:val="en-GB" w:eastAsia="zh-CN"/>
        </w:rPr>
        <w:t>公共档案管理制度的涵盖范围</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有评论指现有档案管理制度的涵盖范围太窄。现时除了各局／部门外，香港只有廉政公署和香港金融管理局这两间公共机构遵从政府所公布有关档案管理的强制性规定。</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423755">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t>从小组委员会研究的海外司法管辖区可见，就如何界定公共机构而言，并无一个统一的模式。同样地，除了新西兰有以清单列出有关决定某机构是否“公共办事处”的考虑因素外，不易看到在界定时还有甚么基础理据或准则。各司法管辖区的档案管理机关对公共机构档案管理工作的监督程度也并不相同。</w:t>
      </w:r>
    </w:p>
    <w:p w:rsidR="00377D12" w:rsidRPr="000B3BA1" w:rsidRDefault="00377D12" w:rsidP="00377D12">
      <w:pPr>
        <w:pStyle w:val="ListParagraph"/>
        <w:ind w:leftChars="0" w:left="709"/>
        <w:jc w:val="both"/>
        <w:rPr>
          <w:rFonts w:ascii="Times New Roman" w:eastAsia="新細明體" w:hAnsi="Times New Roman" w:cs="Times New Roman"/>
          <w:spacing w:val="30"/>
          <w:kern w:val="0"/>
          <w:sz w:val="22"/>
        </w:rPr>
      </w:pPr>
    </w:p>
    <w:p w:rsidR="007B0A26" w:rsidRPr="000B3BA1" w:rsidRDefault="00F525DE" w:rsidP="00A3324F">
      <w:pPr>
        <w:pStyle w:val="ListParagraph"/>
        <w:keepNext/>
        <w:widowControl/>
        <w:numPr>
          <w:ilvl w:val="0"/>
          <w:numId w:val="1"/>
        </w:numPr>
        <w:ind w:leftChars="0" w:left="706" w:hanging="706"/>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spacing w:val="30"/>
          <w:kern w:val="0"/>
          <w:sz w:val="22"/>
          <w:lang w:eastAsia="zh-CN"/>
        </w:rPr>
        <w:lastRenderedPageBreak/>
        <w:t>小组委员会的观察是，鉴于各公共机构在性质、职能、架构、权力、规模及资源方面相当多元，故此不论根据现行行政制度或通过立法向其推行强制性统一档案管理制度之前，必须审慎考虑公共机构的个别情况（如有需要，事前可进行咨询或沟通）。无论如何，香港目前欠缺合资格的专业档案人员，这可能会构成一大挑战。</w:t>
      </w:r>
    </w:p>
    <w:p w:rsidR="00377D12" w:rsidRPr="000B3BA1" w:rsidRDefault="00377D12" w:rsidP="00377D12">
      <w:pPr>
        <w:pStyle w:val="ListParagraph"/>
        <w:ind w:leftChars="0" w:left="709"/>
        <w:jc w:val="both"/>
        <w:rPr>
          <w:rFonts w:ascii="Times New Roman" w:eastAsia="新細明體" w:hAnsi="Times New Roman" w:cs="Times New Roman"/>
          <w:b/>
          <w:spacing w:val="30"/>
          <w:kern w:val="0"/>
          <w:sz w:val="22"/>
        </w:rPr>
      </w:pPr>
    </w:p>
    <w:p w:rsidR="00913127" w:rsidRPr="000B3BA1" w:rsidRDefault="00F525DE" w:rsidP="00FA7F64">
      <w:pPr>
        <w:pStyle w:val="ListParagraph"/>
        <w:numPr>
          <w:ilvl w:val="0"/>
          <w:numId w:val="1"/>
        </w:numPr>
        <w:ind w:leftChars="0" w:left="709" w:hanging="709"/>
        <w:jc w:val="both"/>
        <w:rPr>
          <w:rFonts w:ascii="Times New Roman" w:eastAsia="新細明體" w:hAnsi="Times New Roman" w:cs="Times New Roman"/>
          <w:spacing w:val="30"/>
          <w:kern w:val="0"/>
          <w:sz w:val="22"/>
        </w:rPr>
      </w:pPr>
      <w:r w:rsidRPr="00F525DE">
        <w:rPr>
          <w:rFonts w:ascii="Times New Roman" w:eastAsia="SimSun" w:hAnsi="Times New Roman" w:cs="Times New Roman" w:hint="eastAsia"/>
          <w:b/>
          <w:spacing w:val="30"/>
          <w:kern w:val="0"/>
          <w:sz w:val="22"/>
          <w:lang w:eastAsia="zh-CN"/>
        </w:rPr>
        <w:t>在受涵盖公共机构的范围方面，我们的初步看法认为效法英格兰、爱尔兰、新西兰和新加坡的做法会较为可取，即不时列举应受公共档案管理制度规管的特定机构。至于档案管理机关的监督程度，我们认为采用</w:t>
      </w:r>
      <w:r w:rsidRPr="00F525DE">
        <w:rPr>
          <w:rFonts w:ascii="Times New Roman" w:eastAsia="SimSun" w:hAnsi="Times New Roman" w:cs="Times New Roman"/>
          <w:b/>
          <w:spacing w:val="30"/>
          <w:kern w:val="0"/>
          <w:sz w:val="22"/>
          <w:lang w:eastAsia="zh-CN"/>
        </w:rPr>
        <w:t>“</w:t>
      </w:r>
      <w:r w:rsidRPr="00F525DE">
        <w:rPr>
          <w:rFonts w:ascii="Times New Roman" w:eastAsia="SimSun" w:hAnsi="Times New Roman" w:cs="Times New Roman" w:hint="eastAsia"/>
          <w:b/>
          <w:spacing w:val="30"/>
          <w:kern w:val="0"/>
          <w:sz w:val="22"/>
          <w:lang w:eastAsia="zh-CN"/>
        </w:rPr>
        <w:t>针对个别情况处理</w:t>
      </w:r>
      <w:r w:rsidRPr="00F525DE">
        <w:rPr>
          <w:rFonts w:ascii="Times New Roman" w:eastAsia="SimSun" w:hAnsi="Times New Roman" w:cs="Times New Roman"/>
          <w:b/>
          <w:spacing w:val="30"/>
          <w:kern w:val="0"/>
          <w:sz w:val="22"/>
          <w:lang w:eastAsia="zh-CN"/>
        </w:rPr>
        <w:t>”</w:t>
      </w:r>
      <w:r w:rsidRPr="00F525DE">
        <w:rPr>
          <w:rFonts w:ascii="Times New Roman" w:eastAsia="SimSun" w:hAnsi="Times New Roman" w:cs="Times New Roman" w:hint="eastAsia"/>
          <w:b/>
          <w:spacing w:val="30"/>
          <w:kern w:val="0"/>
          <w:sz w:val="22"/>
          <w:lang w:eastAsia="zh-CN"/>
        </w:rPr>
        <w:t>的方式会较恰当。</w:t>
      </w:r>
    </w:p>
    <w:p w:rsidR="00FA7F64" w:rsidRPr="000B3BA1" w:rsidRDefault="00FA7F64" w:rsidP="005503A8">
      <w:pPr>
        <w:pStyle w:val="ListParagraph"/>
        <w:ind w:leftChars="0" w:left="709"/>
        <w:jc w:val="both"/>
      </w:pPr>
    </w:p>
    <w:p w:rsidR="005503A8" w:rsidRPr="000B3BA1" w:rsidRDefault="00F525DE"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hint="eastAsia"/>
          <w:b/>
          <w:shadow/>
          <w:spacing w:val="30"/>
          <w:kern w:val="0"/>
          <w:sz w:val="23"/>
          <w:szCs w:val="23"/>
          <w:lang w:eastAsia="zh-CN"/>
        </w:rPr>
        <w:t>咨询问题</w:t>
      </w:r>
      <w:r w:rsidRPr="00F525DE">
        <w:rPr>
          <w:rFonts w:ascii="Times New Roman" w:eastAsia="SimSun" w:hAnsi="Times New Roman" w:cs="Times New Roman"/>
          <w:b/>
          <w:shadow/>
          <w:spacing w:val="30"/>
          <w:kern w:val="0"/>
          <w:sz w:val="23"/>
          <w:szCs w:val="23"/>
          <w:lang w:eastAsia="zh-CN"/>
        </w:rPr>
        <w:t>12</w:t>
      </w:r>
    </w:p>
    <w:p w:rsidR="005503A8" w:rsidRPr="000B3BA1" w:rsidRDefault="00F525DE"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b/>
          <w:shadow/>
          <w:spacing w:val="30"/>
          <w:kern w:val="0"/>
          <w:sz w:val="23"/>
          <w:szCs w:val="23"/>
          <w:lang w:eastAsia="zh-CN"/>
        </w:rPr>
        <w:t>(i)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你同意我们的初步看法吗？</w:t>
      </w:r>
    </w:p>
    <w:p w:rsidR="005503A8" w:rsidRPr="000B3BA1" w:rsidRDefault="00F525DE" w:rsidP="005503A8">
      <w:pPr>
        <w:widowControl/>
        <w:pBdr>
          <w:top w:val="single" w:sz="6" w:space="5" w:color="auto"/>
          <w:left w:val="single" w:sz="6" w:space="5" w:color="auto"/>
          <w:bottom w:val="single" w:sz="6" w:space="5" w:color="auto"/>
          <w:right w:val="single" w:sz="6" w:space="5" w:color="auto"/>
        </w:pBdr>
        <w:tabs>
          <w:tab w:val="left" w:pos="1134"/>
        </w:tabs>
        <w:overflowPunct w:val="0"/>
        <w:adjustRightInd w:val="0"/>
        <w:snapToGrid w:val="0"/>
        <w:spacing w:before="120" w:after="120" w:line="400" w:lineRule="atLeast"/>
        <w:ind w:left="835" w:right="835"/>
        <w:jc w:val="both"/>
        <w:textAlignment w:val="baseline"/>
        <w:rPr>
          <w:rFonts w:ascii="Times New Roman" w:eastAsia="新細明體" w:hAnsi="Times New Roman" w:cs="Times New Roman"/>
          <w:b/>
          <w:shadow/>
          <w:spacing w:val="30"/>
          <w:kern w:val="0"/>
          <w:sz w:val="23"/>
          <w:szCs w:val="23"/>
        </w:rPr>
      </w:pPr>
      <w:r w:rsidRPr="00F525DE">
        <w:rPr>
          <w:rFonts w:ascii="Times New Roman" w:eastAsia="SimSun" w:hAnsi="Times New Roman" w:cs="Times New Roman"/>
          <w:b/>
          <w:shadow/>
          <w:spacing w:val="30"/>
          <w:kern w:val="0"/>
          <w:sz w:val="23"/>
          <w:szCs w:val="23"/>
          <w:lang w:eastAsia="zh-CN"/>
        </w:rPr>
        <w:t>(ii)</w:t>
      </w:r>
      <w:r w:rsidRPr="000B3BA1">
        <w:rPr>
          <w:rFonts w:ascii="Times New Roman" w:eastAsia="新細明體" w:hAnsi="Times New Roman" w:cs="Times New Roman"/>
          <w:b/>
          <w:shadow/>
          <w:spacing w:val="30"/>
          <w:kern w:val="0"/>
          <w:sz w:val="23"/>
          <w:szCs w:val="23"/>
          <w:lang w:eastAsia="zh-CN"/>
        </w:rPr>
        <w:tab/>
      </w:r>
      <w:r w:rsidRPr="00F525DE">
        <w:rPr>
          <w:rFonts w:ascii="Times New Roman" w:eastAsia="SimSun" w:hAnsi="Times New Roman" w:cs="Times New Roman" w:hint="eastAsia"/>
          <w:b/>
          <w:shadow/>
          <w:spacing w:val="30"/>
          <w:kern w:val="0"/>
          <w:sz w:val="23"/>
          <w:szCs w:val="23"/>
          <w:lang w:eastAsia="zh-CN"/>
        </w:rPr>
        <w:t>如第</w:t>
      </w:r>
      <w:r w:rsidRPr="00F525DE">
        <w:rPr>
          <w:rFonts w:ascii="Times New Roman" w:eastAsia="SimSun" w:hAnsi="Times New Roman" w:cs="Times New Roman"/>
          <w:b/>
          <w:shadow/>
          <w:spacing w:val="30"/>
          <w:kern w:val="0"/>
          <w:sz w:val="23"/>
          <w:szCs w:val="23"/>
          <w:lang w:eastAsia="zh-CN"/>
        </w:rPr>
        <w:t>(i)</w:t>
      </w:r>
      <w:r w:rsidRPr="00F525DE">
        <w:rPr>
          <w:rFonts w:ascii="Times New Roman" w:eastAsia="SimSun" w:hAnsi="Times New Roman" w:cs="Times New Roman" w:hint="eastAsia"/>
          <w:b/>
          <w:shadow/>
          <w:spacing w:val="30"/>
          <w:kern w:val="0"/>
          <w:sz w:val="23"/>
          <w:szCs w:val="23"/>
          <w:lang w:eastAsia="zh-CN"/>
        </w:rPr>
        <w:t>段的答案是否定的话，理由为何？</w:t>
      </w:r>
    </w:p>
    <w:sectPr w:rsidR="005503A8" w:rsidRPr="000B3BA1" w:rsidSect="00CC69C3">
      <w:footerReference w:type="default" r:id="rId9"/>
      <w:pgSz w:w="11906" w:h="16838"/>
      <w:pgMar w:top="1440" w:right="1800" w:bottom="1440" w:left="1800" w:header="85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F64" w:rsidRDefault="00FA7F64" w:rsidP="00FA7F64">
      <w:r>
        <w:separator/>
      </w:r>
    </w:p>
  </w:endnote>
  <w:endnote w:type="continuationSeparator" w:id="0">
    <w:p w:rsidR="00FA7F64" w:rsidRDefault="00FA7F64" w:rsidP="00FA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256211"/>
      <w:docPartObj>
        <w:docPartGallery w:val="Page Numbers (Bottom of Page)"/>
        <w:docPartUnique/>
      </w:docPartObj>
    </w:sdtPr>
    <w:sdtEndPr>
      <w:rPr>
        <w:rFonts w:ascii="Times New Roman" w:hAnsi="Times New Roman" w:cs="Times New Roman"/>
        <w:noProof/>
        <w:sz w:val="22"/>
        <w:szCs w:val="22"/>
      </w:rPr>
    </w:sdtEndPr>
    <w:sdtContent>
      <w:p w:rsidR="00DC5A1D" w:rsidRPr="00CC69C3" w:rsidRDefault="00DC5A1D">
        <w:pPr>
          <w:pStyle w:val="Footer"/>
          <w:jc w:val="center"/>
          <w:rPr>
            <w:rFonts w:ascii="Times New Roman" w:hAnsi="Times New Roman" w:cs="Times New Roman"/>
            <w:sz w:val="22"/>
            <w:szCs w:val="22"/>
          </w:rPr>
        </w:pPr>
        <w:r w:rsidRPr="00CC69C3">
          <w:rPr>
            <w:rFonts w:ascii="Times New Roman" w:hAnsi="Times New Roman" w:cs="Times New Roman"/>
            <w:sz w:val="22"/>
            <w:szCs w:val="22"/>
          </w:rPr>
          <w:fldChar w:fldCharType="begin"/>
        </w:r>
        <w:r w:rsidRPr="00CC69C3">
          <w:rPr>
            <w:rFonts w:ascii="Times New Roman" w:hAnsi="Times New Roman" w:cs="Times New Roman"/>
            <w:sz w:val="22"/>
            <w:szCs w:val="22"/>
          </w:rPr>
          <w:instrText xml:space="preserve"> PAGE   \* MERGEFORMAT </w:instrText>
        </w:r>
        <w:r w:rsidRPr="00CC69C3">
          <w:rPr>
            <w:rFonts w:ascii="Times New Roman" w:hAnsi="Times New Roman" w:cs="Times New Roman"/>
            <w:sz w:val="22"/>
            <w:szCs w:val="22"/>
          </w:rPr>
          <w:fldChar w:fldCharType="separate"/>
        </w:r>
        <w:r w:rsidR="00F525DE" w:rsidRPr="00F525DE">
          <w:rPr>
            <w:rFonts w:ascii="Times New Roman" w:eastAsia="SimSun" w:hAnsi="Times New Roman" w:cs="Times New Roman"/>
            <w:noProof/>
            <w:sz w:val="22"/>
            <w:szCs w:val="22"/>
            <w:lang w:eastAsia="zh-CN"/>
          </w:rPr>
          <w:t>20</w:t>
        </w:r>
        <w:r w:rsidRPr="00CC69C3">
          <w:rPr>
            <w:rFonts w:ascii="Times New Roman" w:hAnsi="Times New Roman" w:cs="Times New Roman"/>
            <w:noProof/>
            <w:sz w:val="22"/>
            <w:szCs w:val="22"/>
          </w:rPr>
          <w:fldChar w:fldCharType="end"/>
        </w:r>
      </w:p>
    </w:sdtContent>
  </w:sdt>
  <w:p w:rsidR="00DC5A1D" w:rsidRDefault="00DC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F64" w:rsidRDefault="00FA7F64" w:rsidP="00FA7F64">
      <w:r>
        <w:separator/>
      </w:r>
    </w:p>
  </w:footnote>
  <w:footnote w:type="continuationSeparator" w:id="0">
    <w:p w:rsidR="00FA7F64" w:rsidRDefault="00FA7F64" w:rsidP="00FA7F64">
      <w:r>
        <w:continuationSeparator/>
      </w:r>
    </w:p>
  </w:footnote>
  <w:footnote w:id="1">
    <w:p w:rsidR="00373090" w:rsidRDefault="00373090" w:rsidP="009E0200">
      <w:pPr>
        <w:pStyle w:val="FootnoteText"/>
        <w:spacing w:afterLines="50" w:after="180"/>
        <w:ind w:left="426" w:hangingChars="213" w:hanging="426"/>
        <w:jc w:val="both"/>
        <w:rPr>
          <w:rStyle w:val="FootnoteReference"/>
          <w:rFonts w:ascii="Times New Roman" w:hAnsi="Times New Roman"/>
          <w:spacing w:val="36"/>
          <w:sz w:val="24"/>
          <w:szCs w:val="18"/>
        </w:rPr>
      </w:pPr>
      <w:r>
        <w:rPr>
          <w:rStyle w:val="FootnoteReference"/>
          <w:spacing w:val="30"/>
        </w:rPr>
        <w:footnoteRef/>
      </w:r>
      <w:r w:rsidR="00F525DE">
        <w:rPr>
          <w:spacing w:val="36"/>
          <w:szCs w:val="18"/>
          <w:lang w:eastAsia="zh-CN"/>
        </w:rPr>
        <w:tab/>
      </w:r>
      <w:r w:rsidR="00F525DE" w:rsidRPr="00F525DE">
        <w:rPr>
          <w:rFonts w:eastAsia="SimSun" w:hint="eastAsia"/>
          <w:szCs w:val="18"/>
          <w:lang w:eastAsia="zh-CN"/>
        </w:rPr>
        <w:t>该等</w:t>
      </w:r>
      <w:r w:rsidR="00F525DE" w:rsidRPr="00F525DE">
        <w:rPr>
          <w:rFonts w:eastAsia="SimSun" w:hint="eastAsia"/>
          <w:lang w:eastAsia="zh-CN"/>
        </w:rPr>
        <w:t>档案管理</w:t>
      </w:r>
      <w:r w:rsidR="00F525DE" w:rsidRPr="00F525DE">
        <w:rPr>
          <w:rFonts w:eastAsia="SimSun" w:hint="eastAsia"/>
          <w:szCs w:val="18"/>
          <w:lang w:eastAsia="zh-CN"/>
        </w:rPr>
        <w:t>的强制性规定包括：委任部门档案经理、准确的档案清单、妥善管理电邮档案、档案分类、档案存废（包括为所有业务档案编订存废期限表、至少每两年处置过期档案一次、在档案处处长事先同意下销毁档案或把档案移交非政府机构，以及把具有历史价值的档案移交档案处</w:t>
      </w:r>
      <w:r w:rsidR="00F525DE" w:rsidRPr="00F525DE">
        <w:rPr>
          <w:rFonts w:eastAsia="SimSun" w:hint="eastAsia"/>
          <w:spacing w:val="30"/>
          <w:szCs w:val="18"/>
          <w:lang w:eastAsia="zh-CN"/>
        </w:rPr>
        <w:t>）</w:t>
      </w:r>
      <w:r w:rsidR="00F525DE" w:rsidRPr="00F525DE">
        <w:rPr>
          <w:rFonts w:eastAsia="SimSun" w:hint="eastAsia"/>
          <w:szCs w:val="18"/>
          <w:lang w:eastAsia="zh-CN"/>
        </w:rPr>
        <w:t>、妥善保管和贮存档案、保护极重要档案，以及定期检讨档案管理作业方法。</w:t>
      </w:r>
    </w:p>
  </w:footnote>
  <w:footnote w:id="2">
    <w:p w:rsidR="003E5C10" w:rsidRDefault="003E5C10"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hint="eastAsia"/>
          <w:szCs w:val="18"/>
          <w:lang w:eastAsia="zh-CN"/>
        </w:rPr>
        <w:t>廉政公署和香港金融管理局除外。</w:t>
      </w:r>
    </w:p>
  </w:footnote>
  <w:footnote w:id="3">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hint="eastAsia"/>
          <w:szCs w:val="18"/>
          <w:lang w:eastAsia="zh-CN"/>
        </w:rPr>
        <w:t>《档管守则》第</w:t>
      </w:r>
      <w:r w:rsidR="00F525DE" w:rsidRPr="00F525DE">
        <w:rPr>
          <w:rFonts w:eastAsia="SimSun"/>
          <w:szCs w:val="18"/>
          <w:lang w:eastAsia="zh-CN"/>
        </w:rPr>
        <w:t>220</w:t>
      </w:r>
      <w:r w:rsidR="00F525DE" w:rsidRPr="00F525DE">
        <w:rPr>
          <w:rFonts w:eastAsia="SimSun" w:hint="eastAsia"/>
          <w:szCs w:val="18"/>
          <w:lang w:eastAsia="zh-CN"/>
        </w:rPr>
        <w:t>段。</w:t>
      </w:r>
    </w:p>
  </w:footnote>
  <w:footnote w:id="4">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hint="eastAsia"/>
          <w:szCs w:val="18"/>
          <w:lang w:eastAsia="zh-CN"/>
        </w:rPr>
        <w:t>陆恭蕙、温富锦及</w:t>
      </w:r>
      <w:r w:rsidR="00F525DE" w:rsidRPr="00F525DE">
        <w:rPr>
          <w:rFonts w:eastAsia="SimSun"/>
          <w:szCs w:val="18"/>
          <w:lang w:eastAsia="zh-CN"/>
        </w:rPr>
        <w:t>Jamie C Graham</w:t>
      </w:r>
      <w:r w:rsidR="00F525DE" w:rsidRPr="00F525DE">
        <w:rPr>
          <w:rFonts w:eastAsia="SimSun" w:hint="eastAsia"/>
          <w:szCs w:val="18"/>
          <w:lang w:eastAsia="zh-CN"/>
        </w:rPr>
        <w:t>：《公共档案的管理、优质管治与集体回忆的保存：香港需要制定档案法的理据》</w:t>
      </w:r>
      <w:r w:rsidR="00F525DE" w:rsidRPr="00F525DE">
        <w:rPr>
          <w:rFonts w:ascii="新細明體" w:eastAsia="SimSun" w:hAnsi="新細明體" w:hint="eastAsia"/>
          <w:szCs w:val="18"/>
          <w:lang w:eastAsia="zh-CN"/>
        </w:rPr>
        <w:t>（</w:t>
      </w:r>
      <w:r w:rsidR="00F525DE" w:rsidRPr="00F525DE">
        <w:rPr>
          <w:rFonts w:eastAsia="SimSun"/>
          <w:i/>
          <w:szCs w:val="18"/>
          <w:lang w:eastAsia="zh-CN"/>
        </w:rPr>
        <w:t>Managing Public Records for Good Governance and Preservation of Collective Memory: The Case for Archival Legislation</w:t>
      </w:r>
      <w:r w:rsidR="00F525DE" w:rsidRPr="00F525DE">
        <w:rPr>
          <w:rFonts w:eastAsia="SimSun" w:hint="eastAsia"/>
          <w:szCs w:val="18"/>
          <w:lang w:eastAsia="zh-CN"/>
        </w:rPr>
        <w:t>）</w:t>
      </w:r>
      <w:r w:rsidR="00F525DE" w:rsidRPr="00F525DE">
        <w:rPr>
          <w:rFonts w:ascii="新細明體" w:eastAsia="SimSun" w:hAnsi="新細明體" w:hint="eastAsia"/>
          <w:szCs w:val="18"/>
          <w:lang w:eastAsia="zh-CN"/>
        </w:rPr>
        <w:t>，</w:t>
      </w:r>
      <w:r w:rsidR="00F525DE" w:rsidRPr="00F525DE">
        <w:rPr>
          <w:rFonts w:eastAsia="SimSun" w:hint="eastAsia"/>
          <w:szCs w:val="18"/>
          <w:lang w:eastAsia="zh-CN"/>
        </w:rPr>
        <w:t>思汇政策研究所，</w:t>
      </w:r>
      <w:r w:rsidR="00F525DE" w:rsidRPr="00F525DE">
        <w:rPr>
          <w:rFonts w:eastAsia="SimSun"/>
          <w:szCs w:val="18"/>
          <w:lang w:eastAsia="zh-CN"/>
        </w:rPr>
        <w:t>2007</w:t>
      </w:r>
      <w:r w:rsidR="00F525DE" w:rsidRPr="00F525DE">
        <w:rPr>
          <w:rFonts w:eastAsia="SimSun" w:hint="eastAsia"/>
          <w:szCs w:val="18"/>
          <w:lang w:eastAsia="zh-CN"/>
        </w:rPr>
        <w:t>年</w:t>
      </w:r>
      <w:r w:rsidR="00F525DE" w:rsidRPr="00F525DE">
        <w:rPr>
          <w:rFonts w:eastAsia="SimSun"/>
          <w:szCs w:val="18"/>
          <w:lang w:eastAsia="zh-CN"/>
        </w:rPr>
        <w:t>3</w:t>
      </w:r>
      <w:r w:rsidR="00F525DE" w:rsidRPr="00F525DE">
        <w:rPr>
          <w:rFonts w:eastAsia="SimSun" w:hint="eastAsia"/>
          <w:szCs w:val="18"/>
          <w:lang w:eastAsia="zh-CN"/>
        </w:rPr>
        <w:t>月。</w:t>
      </w:r>
    </w:p>
  </w:footnote>
  <w:footnote w:id="5">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cs="Arial" w:hint="eastAsia"/>
          <w:szCs w:val="18"/>
          <w:lang w:eastAsia="zh-CN"/>
        </w:rPr>
        <w:t>陆恭蕙及</w:t>
      </w:r>
      <w:r w:rsidR="00F525DE" w:rsidRPr="00F525DE">
        <w:rPr>
          <w:rFonts w:eastAsia="SimSun" w:cs="Arial"/>
          <w:szCs w:val="18"/>
          <w:lang w:eastAsia="zh-CN"/>
        </w:rPr>
        <w:t>Nick Frisch</w:t>
      </w:r>
      <w:r w:rsidR="00F525DE" w:rsidRPr="00F525DE">
        <w:rPr>
          <w:rFonts w:eastAsia="SimSun" w:cs="Arial" w:hint="eastAsia"/>
          <w:szCs w:val="18"/>
          <w:lang w:eastAsia="zh-CN"/>
        </w:rPr>
        <w:t>：《勿让历史留白：香港需要档案法》</w:t>
      </w:r>
      <w:r w:rsidR="00F525DE" w:rsidRPr="00F525DE">
        <w:rPr>
          <w:rFonts w:ascii="新細明體" w:eastAsia="SimSun" w:hAnsi="新細明體" w:cs="Arial" w:hint="eastAsia"/>
          <w:szCs w:val="18"/>
          <w:lang w:eastAsia="zh-CN"/>
        </w:rPr>
        <w:t>（</w:t>
      </w:r>
      <w:r w:rsidR="00F525DE" w:rsidRPr="00F525DE">
        <w:rPr>
          <w:rFonts w:eastAsia="SimSun" w:cs="Arial"/>
          <w:i/>
          <w:szCs w:val="18"/>
          <w:lang w:eastAsia="zh-CN"/>
        </w:rPr>
        <w:t>The Memory Hole: Why Hong Kong Needs an Archives Law</w:t>
      </w:r>
      <w:r w:rsidR="00F525DE" w:rsidRPr="00F525DE">
        <w:rPr>
          <w:rFonts w:ascii="新細明體" w:eastAsia="SimSun" w:hAnsi="新細明體" w:cs="Arial" w:hint="eastAsia"/>
          <w:szCs w:val="18"/>
          <w:lang w:eastAsia="zh-CN"/>
        </w:rPr>
        <w:t>）</w:t>
      </w:r>
      <w:r w:rsidR="00F525DE" w:rsidRPr="00F525DE">
        <w:rPr>
          <w:rFonts w:eastAsia="SimSun" w:cs="Arial" w:hint="eastAsia"/>
          <w:szCs w:val="18"/>
          <w:lang w:eastAsia="zh-CN"/>
        </w:rPr>
        <w:t>，思汇</w:t>
      </w:r>
      <w:r w:rsidR="00F525DE" w:rsidRPr="00F525DE">
        <w:rPr>
          <w:rFonts w:eastAsia="SimSun" w:hint="eastAsia"/>
          <w:szCs w:val="18"/>
          <w:lang w:eastAsia="zh-CN"/>
        </w:rPr>
        <w:t>政策研究所</w:t>
      </w:r>
      <w:r w:rsidR="00F525DE" w:rsidRPr="00F525DE">
        <w:rPr>
          <w:rFonts w:eastAsia="SimSun" w:cs="Arial" w:hint="eastAsia"/>
          <w:szCs w:val="18"/>
          <w:lang w:eastAsia="zh-CN"/>
        </w:rPr>
        <w:t>，</w:t>
      </w:r>
      <w:r w:rsidR="00F525DE" w:rsidRPr="00F525DE">
        <w:rPr>
          <w:rFonts w:eastAsia="SimSun" w:cs="Arial"/>
          <w:szCs w:val="18"/>
          <w:lang w:eastAsia="zh-CN"/>
        </w:rPr>
        <w:t>2011</w:t>
      </w:r>
      <w:r w:rsidR="00F525DE" w:rsidRPr="00F525DE">
        <w:rPr>
          <w:rFonts w:eastAsia="SimSun" w:cs="Arial" w:hint="eastAsia"/>
          <w:szCs w:val="18"/>
          <w:lang w:eastAsia="zh-CN"/>
        </w:rPr>
        <w:t>年</w:t>
      </w:r>
      <w:r w:rsidR="00F525DE" w:rsidRPr="00F525DE">
        <w:rPr>
          <w:rFonts w:eastAsia="SimSun" w:cs="Arial"/>
          <w:szCs w:val="18"/>
          <w:lang w:eastAsia="zh-CN"/>
        </w:rPr>
        <w:t>11</w:t>
      </w:r>
      <w:r w:rsidR="00F525DE" w:rsidRPr="00F525DE">
        <w:rPr>
          <w:rFonts w:eastAsia="SimSun" w:cs="Arial" w:hint="eastAsia"/>
          <w:szCs w:val="18"/>
          <w:lang w:eastAsia="zh-CN"/>
        </w:rPr>
        <w:t>月。</w:t>
      </w:r>
    </w:p>
  </w:footnote>
  <w:footnote w:id="6">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cs="Arial" w:hint="eastAsia"/>
          <w:szCs w:val="18"/>
          <w:lang w:eastAsia="zh-CN"/>
        </w:rPr>
        <w:t>审计署</w:t>
      </w:r>
      <w:r w:rsidR="00F525DE" w:rsidRPr="00F525DE">
        <w:rPr>
          <w:rFonts w:ascii="新細明體" w:eastAsia="SimSun" w:hAnsi="新細明體" w:cs="Arial" w:hint="eastAsia"/>
          <w:szCs w:val="18"/>
          <w:lang w:eastAsia="zh-CN"/>
        </w:rPr>
        <w:t>《</w:t>
      </w:r>
      <w:r w:rsidR="00F525DE" w:rsidRPr="00F525DE">
        <w:rPr>
          <w:rFonts w:eastAsia="SimSun" w:hint="eastAsia"/>
          <w:szCs w:val="18"/>
          <w:lang w:eastAsia="zh-CN"/>
        </w:rPr>
        <w:t>第五十七号报告书</w:t>
      </w:r>
      <w:r w:rsidR="00F525DE" w:rsidRPr="00F525DE">
        <w:rPr>
          <w:rFonts w:ascii="新細明體" w:eastAsia="SimSun" w:hAnsi="新細明體" w:cs="Arial" w:hint="eastAsia"/>
          <w:szCs w:val="18"/>
          <w:lang w:eastAsia="zh-CN"/>
        </w:rPr>
        <w:t>》，“</w:t>
      </w:r>
      <w:r w:rsidR="00F525DE" w:rsidRPr="00F525DE">
        <w:rPr>
          <w:rFonts w:eastAsia="SimSun" w:hint="eastAsia"/>
          <w:szCs w:val="18"/>
          <w:lang w:eastAsia="zh-CN"/>
        </w:rPr>
        <w:t>政府档案处的档案管理工作</w:t>
      </w:r>
      <w:r w:rsidR="00F525DE" w:rsidRPr="00F525DE">
        <w:rPr>
          <w:rFonts w:ascii="新細明體" w:eastAsia="SimSun" w:hAnsi="新細明體" w:cs="Arial" w:hint="eastAsia"/>
          <w:szCs w:val="18"/>
          <w:lang w:eastAsia="zh-CN"/>
        </w:rPr>
        <w:t>”</w:t>
      </w:r>
      <w:r w:rsidR="00F525DE" w:rsidRPr="00F525DE">
        <w:rPr>
          <w:rFonts w:eastAsia="SimSun" w:hint="eastAsia"/>
          <w:szCs w:val="18"/>
          <w:lang w:eastAsia="zh-CN"/>
        </w:rPr>
        <w:t>，</w:t>
      </w:r>
      <w:r w:rsidR="00F525DE" w:rsidRPr="00F525DE">
        <w:rPr>
          <w:rFonts w:eastAsia="SimSun" w:cs="Arial"/>
          <w:szCs w:val="18"/>
          <w:lang w:eastAsia="zh-CN"/>
        </w:rPr>
        <w:t>2011</w:t>
      </w:r>
      <w:r w:rsidR="00F525DE" w:rsidRPr="00F525DE">
        <w:rPr>
          <w:rFonts w:eastAsia="SimSun" w:cs="Arial" w:hint="eastAsia"/>
          <w:szCs w:val="18"/>
          <w:lang w:eastAsia="zh-CN"/>
        </w:rPr>
        <w:t>年</w:t>
      </w:r>
      <w:r w:rsidR="00F525DE" w:rsidRPr="00F525DE">
        <w:rPr>
          <w:rFonts w:eastAsia="SimSun" w:cs="Arial"/>
          <w:szCs w:val="18"/>
          <w:lang w:eastAsia="zh-CN"/>
        </w:rPr>
        <w:t>10</w:t>
      </w:r>
      <w:r w:rsidR="00F525DE" w:rsidRPr="00F525DE">
        <w:rPr>
          <w:rFonts w:eastAsia="SimSun" w:cs="Arial"/>
          <w:spacing w:val="36"/>
          <w:szCs w:val="18"/>
          <w:lang w:eastAsia="zh-CN"/>
        </w:rPr>
        <w:t> </w:t>
      </w:r>
      <w:r w:rsidR="00F525DE" w:rsidRPr="00F525DE">
        <w:rPr>
          <w:rFonts w:eastAsia="SimSun" w:cs="Arial" w:hint="eastAsia"/>
          <w:szCs w:val="18"/>
          <w:lang w:eastAsia="zh-CN"/>
        </w:rPr>
        <w:t>月，</w:t>
      </w:r>
      <w:r w:rsidR="00F525DE" w:rsidRPr="00F525DE">
        <w:rPr>
          <w:rFonts w:eastAsia="SimSun" w:hint="eastAsia"/>
          <w:szCs w:val="18"/>
          <w:lang w:eastAsia="zh-CN"/>
        </w:rPr>
        <w:t>见以下网页：</w:t>
      </w:r>
      <w:r w:rsidR="00F525DE" w:rsidRPr="00F525DE">
        <w:rPr>
          <w:rFonts w:eastAsia="SimSun"/>
          <w:szCs w:val="18"/>
          <w:lang w:eastAsia="zh-CN"/>
        </w:rPr>
        <w:t>&lt;http://www.aud.gov.hk/pdf</w:t>
      </w:r>
      <w:r w:rsidR="00F525DE" w:rsidRPr="00F525DE">
        <w:rPr>
          <w:rFonts w:ascii="新細明體" w:eastAsia="SimSun" w:hAnsi="新細明體"/>
          <w:szCs w:val="18"/>
          <w:lang w:eastAsia="zh-CN"/>
        </w:rPr>
        <w:t>_</w:t>
      </w:r>
      <w:r w:rsidR="00F525DE" w:rsidRPr="00F525DE">
        <w:rPr>
          <w:rFonts w:eastAsia="SimSun"/>
          <w:szCs w:val="18"/>
          <w:lang w:eastAsia="zh-CN"/>
        </w:rPr>
        <w:t>c/c57ch10.pdf&gt;</w:t>
      </w:r>
      <w:r w:rsidR="00F525DE" w:rsidRPr="00F525DE">
        <w:rPr>
          <w:rFonts w:eastAsia="SimSun" w:cs="Arial" w:hint="eastAsia"/>
          <w:szCs w:val="18"/>
          <w:lang w:eastAsia="zh-CN"/>
        </w:rPr>
        <w:t>。</w:t>
      </w:r>
    </w:p>
  </w:footnote>
  <w:footnote w:id="7">
    <w:p w:rsidR="00EF5497" w:rsidRDefault="00EF5497" w:rsidP="009E0200">
      <w:pPr>
        <w:pStyle w:val="FootnoteText"/>
        <w:spacing w:afterLines="50" w:after="180"/>
        <w:ind w:left="426" w:hangingChars="213" w:hanging="426"/>
        <w:rPr>
          <w:spacing w:val="36"/>
          <w:szCs w:val="18"/>
        </w:rPr>
      </w:pPr>
      <w:r>
        <w:rPr>
          <w:rStyle w:val="FootnoteReference"/>
          <w:spacing w:val="30"/>
        </w:rPr>
        <w:footnoteRef/>
      </w:r>
      <w:r w:rsidR="00F525DE">
        <w:rPr>
          <w:spacing w:val="36"/>
          <w:szCs w:val="18"/>
          <w:lang w:eastAsia="zh-CN"/>
        </w:rPr>
        <w:tab/>
      </w:r>
      <w:r w:rsidR="00F525DE" w:rsidRPr="00F525DE">
        <w:rPr>
          <w:rFonts w:eastAsia="SimSun" w:hint="eastAsia"/>
          <w:szCs w:val="18"/>
          <w:lang w:eastAsia="zh-CN"/>
        </w:rPr>
        <w:t>申诉专员公</w:t>
      </w:r>
      <w:r w:rsidR="00F525DE" w:rsidRPr="00F525DE">
        <w:rPr>
          <w:rFonts w:ascii="新細明體" w:eastAsia="SimSun" w:hAnsi="新細明體" w:cs="新細明體" w:hint="eastAsia"/>
          <w:szCs w:val="18"/>
          <w:lang w:eastAsia="zh-CN"/>
        </w:rPr>
        <w:t>署</w:t>
      </w:r>
      <w:r w:rsidR="00F525DE" w:rsidRPr="00F525DE">
        <w:rPr>
          <w:rFonts w:eastAsia="SimSun" w:cs="Arial" w:hint="eastAsia"/>
          <w:color w:val="000000"/>
          <w:szCs w:val="18"/>
          <w:lang w:eastAsia="zh-CN"/>
        </w:rPr>
        <w:t>，</w:t>
      </w:r>
      <w:r w:rsidR="00F525DE" w:rsidRPr="00F525DE">
        <w:rPr>
          <w:rFonts w:eastAsia="SimSun" w:hint="eastAsia"/>
          <w:szCs w:val="18"/>
          <w:lang w:eastAsia="zh-CN"/>
        </w:rPr>
        <w:t>《主动调查报告</w:t>
      </w:r>
      <w:r w:rsidR="00F525DE" w:rsidRPr="00F525DE">
        <w:rPr>
          <w:rFonts w:eastAsia="SimSun" w:hint="eastAsia"/>
          <w:spacing w:val="-20"/>
          <w:szCs w:val="18"/>
          <w:lang w:eastAsia="zh-CN"/>
        </w:rPr>
        <w:t>—</w:t>
      </w:r>
      <w:r w:rsidR="00F525DE" w:rsidRPr="00F525DE">
        <w:rPr>
          <w:rFonts w:eastAsia="SimSun" w:hint="eastAsia"/>
          <w:szCs w:val="18"/>
          <w:lang w:eastAsia="zh-CN"/>
        </w:rPr>
        <w:t>—香港的公共档案管理》</w:t>
      </w:r>
      <w:r w:rsidR="00F525DE" w:rsidRPr="00F525DE">
        <w:rPr>
          <w:rFonts w:eastAsia="SimSun" w:cs="Arial" w:hint="eastAsia"/>
          <w:color w:val="000000"/>
          <w:szCs w:val="18"/>
          <w:lang w:eastAsia="zh-CN"/>
        </w:rPr>
        <w:t>，</w:t>
      </w:r>
      <w:r w:rsidR="00F525DE" w:rsidRPr="00F525DE">
        <w:rPr>
          <w:rFonts w:eastAsia="SimSun" w:cs="Arial"/>
          <w:color w:val="000000"/>
          <w:szCs w:val="18"/>
          <w:lang w:eastAsia="zh-CN"/>
        </w:rPr>
        <w:t>2014</w:t>
      </w:r>
      <w:r w:rsidR="00F525DE" w:rsidRPr="00F525DE">
        <w:rPr>
          <w:rFonts w:eastAsia="SimSun" w:cs="Arial" w:hint="eastAsia"/>
          <w:color w:val="000000"/>
          <w:szCs w:val="18"/>
          <w:lang w:eastAsia="zh-CN"/>
        </w:rPr>
        <w:t>年</w:t>
      </w:r>
      <w:r w:rsidR="00F525DE" w:rsidRPr="00F525DE">
        <w:rPr>
          <w:rFonts w:eastAsia="SimSun" w:cs="Arial"/>
          <w:color w:val="000000"/>
          <w:szCs w:val="18"/>
          <w:lang w:eastAsia="zh-CN"/>
        </w:rPr>
        <w:t>3</w:t>
      </w:r>
      <w:r w:rsidR="00F525DE" w:rsidRPr="00F525DE">
        <w:rPr>
          <w:rFonts w:eastAsia="SimSun" w:cs="Arial"/>
          <w:color w:val="000000"/>
          <w:spacing w:val="36"/>
          <w:szCs w:val="18"/>
          <w:lang w:eastAsia="zh-CN"/>
        </w:rPr>
        <w:t> </w:t>
      </w:r>
      <w:r w:rsidR="00F525DE" w:rsidRPr="00F525DE">
        <w:rPr>
          <w:rFonts w:eastAsia="SimSun" w:cs="Arial" w:hint="eastAsia"/>
          <w:color w:val="000000"/>
          <w:szCs w:val="18"/>
          <w:lang w:eastAsia="zh-CN"/>
        </w:rPr>
        <w:t>月</w:t>
      </w:r>
      <w:r w:rsidR="00F525DE" w:rsidRPr="00F525DE">
        <w:rPr>
          <w:rFonts w:eastAsia="SimSun" w:cs="Arial" w:hint="eastAsia"/>
          <w:szCs w:val="18"/>
          <w:lang w:eastAsia="zh-CN"/>
        </w:rPr>
        <w:t>，</w:t>
      </w:r>
      <w:r w:rsidR="00F525DE" w:rsidRPr="00F525DE">
        <w:rPr>
          <w:rFonts w:eastAsia="SimSun" w:hint="eastAsia"/>
          <w:szCs w:val="18"/>
          <w:lang w:eastAsia="zh-CN"/>
        </w:rPr>
        <w:t>见以下网页：</w:t>
      </w:r>
      <w:r w:rsidR="00F525DE" w:rsidRPr="00F525DE">
        <w:rPr>
          <w:rFonts w:eastAsia="SimSun"/>
          <w:szCs w:val="18"/>
          <w:lang w:eastAsia="zh-CN"/>
        </w:rPr>
        <w:t>&lt;</w:t>
      </w:r>
      <w:r w:rsidR="00F525DE" w:rsidRPr="00F525DE">
        <w:rPr>
          <w:rFonts w:eastAsia="SimSun" w:cs="Arial"/>
          <w:szCs w:val="18"/>
          <w:lang w:eastAsia="zh-CN"/>
        </w:rPr>
        <w:t>http://ofomb.ombudsman.hk/abc/files/DI246</w:t>
      </w:r>
      <w:r w:rsidR="00F525DE" w:rsidRPr="00F525DE">
        <w:rPr>
          <w:rFonts w:ascii="新細明體" w:eastAsia="SimSun" w:hAnsi="新細明體" w:cs="Arial"/>
          <w:szCs w:val="18"/>
          <w:lang w:eastAsia="zh-CN"/>
        </w:rPr>
        <w:t>_</w:t>
      </w:r>
      <w:r w:rsidR="00F525DE" w:rsidRPr="00F525DE">
        <w:rPr>
          <w:rFonts w:eastAsia="SimSun" w:cs="Arial"/>
          <w:szCs w:val="18"/>
          <w:lang w:eastAsia="zh-CN"/>
        </w:rPr>
        <w:t>full</w:t>
      </w:r>
      <w:r w:rsidR="00F525DE" w:rsidRPr="00F525DE">
        <w:rPr>
          <w:rFonts w:ascii="新細明體" w:eastAsia="SimSun" w:hAnsi="新細明體" w:cs="Arial"/>
          <w:szCs w:val="18"/>
          <w:lang w:eastAsia="zh-CN"/>
        </w:rPr>
        <w:t>_</w:t>
      </w:r>
      <w:r w:rsidR="00F525DE" w:rsidRPr="00F525DE">
        <w:rPr>
          <w:rFonts w:eastAsia="SimSun" w:cs="Arial"/>
          <w:szCs w:val="18"/>
          <w:lang w:eastAsia="zh-CN"/>
        </w:rPr>
        <w:t>TC-20</w:t>
      </w:r>
      <w:r w:rsidR="00F525DE" w:rsidRPr="00F525DE">
        <w:rPr>
          <w:rFonts w:ascii="新細明體" w:eastAsia="SimSun" w:hAnsi="新細明體" w:cs="Arial"/>
          <w:szCs w:val="18"/>
          <w:lang w:eastAsia="zh-CN"/>
        </w:rPr>
        <w:t>_</w:t>
      </w:r>
      <w:r w:rsidR="00F525DE" w:rsidRPr="00F525DE">
        <w:rPr>
          <w:rFonts w:eastAsia="SimSun" w:cs="Arial"/>
          <w:szCs w:val="18"/>
          <w:lang w:eastAsia="zh-CN"/>
        </w:rPr>
        <w:t>3</w:t>
      </w:r>
      <w:r w:rsidR="00F525DE" w:rsidRPr="00F525DE">
        <w:rPr>
          <w:rFonts w:ascii="新細明體" w:eastAsia="SimSun" w:hAnsi="新細明體" w:cs="Arial"/>
          <w:szCs w:val="18"/>
          <w:lang w:eastAsia="zh-CN"/>
        </w:rPr>
        <w:t>_</w:t>
      </w:r>
      <w:r w:rsidR="00F525DE" w:rsidRPr="00F525DE">
        <w:rPr>
          <w:rFonts w:eastAsia="SimSun" w:cs="Arial"/>
          <w:szCs w:val="18"/>
          <w:lang w:eastAsia="zh-CN"/>
        </w:rPr>
        <w:t>2014</w:t>
      </w:r>
      <w:r w:rsidR="00F525DE" w:rsidRPr="00F525DE">
        <w:rPr>
          <w:rFonts w:ascii="新細明體" w:eastAsia="SimSun" w:hAnsi="新細明體" w:cs="Arial"/>
          <w:szCs w:val="18"/>
          <w:lang w:eastAsia="zh-CN"/>
        </w:rPr>
        <w:t>_</w:t>
      </w:r>
      <w:r w:rsidR="00F525DE" w:rsidRPr="00F525DE">
        <w:rPr>
          <w:rFonts w:eastAsia="SimSun" w:cs="Arial"/>
          <w:szCs w:val="18"/>
          <w:lang w:eastAsia="zh-CN"/>
        </w:rPr>
        <w:t>with</w:t>
      </w:r>
      <w:r w:rsidR="00F525DE" w:rsidRPr="00F525DE">
        <w:rPr>
          <w:rFonts w:ascii="新細明體" w:eastAsia="SimSun" w:hAnsi="新細明體" w:cs="Arial"/>
          <w:szCs w:val="18"/>
          <w:lang w:eastAsia="zh-CN"/>
        </w:rPr>
        <w:t>_</w:t>
      </w:r>
      <w:r w:rsidR="00F525DE" w:rsidRPr="00F525DE">
        <w:rPr>
          <w:rFonts w:eastAsia="SimSun" w:cs="Arial"/>
          <w:szCs w:val="18"/>
          <w:lang w:eastAsia="zh-CN"/>
        </w:rPr>
        <w:t>Appendix</w:t>
      </w:r>
      <w:r w:rsidR="00F525DE" w:rsidRPr="00F525DE">
        <w:rPr>
          <w:rFonts w:ascii="新細明體" w:eastAsia="SimSun" w:hAnsi="新細明體" w:cs="Arial"/>
          <w:szCs w:val="18"/>
          <w:lang w:eastAsia="zh-CN"/>
        </w:rPr>
        <w:t>_</w:t>
      </w:r>
      <w:r w:rsidR="00F525DE" w:rsidRPr="00F525DE">
        <w:rPr>
          <w:rFonts w:eastAsia="SimSun" w:cs="Arial"/>
          <w:szCs w:val="18"/>
          <w:lang w:eastAsia="zh-CN"/>
        </w:rPr>
        <w:t>1.pdf&gt;</w:t>
      </w:r>
      <w:r w:rsidR="00F525DE" w:rsidRPr="00F525DE">
        <w:rPr>
          <w:rFonts w:eastAsia="SimSun" w:cs="Arial" w:hint="eastAsia"/>
          <w:szCs w:val="18"/>
          <w:lang w:eastAsia="zh-CN"/>
        </w:rPr>
        <w:t>。</w:t>
      </w:r>
    </w:p>
  </w:footnote>
  <w:footnote w:id="8">
    <w:p w:rsidR="00152CFB" w:rsidRDefault="00152CFB" w:rsidP="00BD2B8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见第</w:t>
      </w:r>
      <w:r w:rsidR="00F525DE" w:rsidRPr="00F525DE">
        <w:rPr>
          <w:rFonts w:eastAsia="SimSun"/>
          <w:lang w:eastAsia="zh-CN"/>
        </w:rPr>
        <w:t>7</w:t>
      </w:r>
      <w:r w:rsidR="00F525DE" w:rsidRPr="00F525DE">
        <w:rPr>
          <w:rFonts w:eastAsia="SimSun" w:hint="eastAsia"/>
          <w:lang w:eastAsia="zh-CN"/>
        </w:rPr>
        <w:t>章</w:t>
      </w:r>
      <w:r w:rsidR="00F525DE" w:rsidRPr="00F525DE">
        <w:rPr>
          <w:rFonts w:eastAsia="SimSun" w:hint="eastAsia"/>
          <w:spacing w:val="30"/>
          <w:lang w:eastAsia="zh-CN"/>
        </w:rPr>
        <w:t>“</w:t>
      </w:r>
      <w:r w:rsidR="00F525DE" w:rsidRPr="00F525DE">
        <w:rPr>
          <w:rFonts w:eastAsia="SimSun" w:hint="eastAsia"/>
          <w:lang w:eastAsia="zh-CN"/>
        </w:rPr>
        <w:t>有关取阅档案的</w:t>
      </w:r>
      <w:r w:rsidR="00F525DE" w:rsidRPr="00F525DE">
        <w:rPr>
          <w:rFonts w:ascii="新細明體" w:eastAsia="SimSun" w:hAnsi="新細明體" w:hint="eastAsia"/>
          <w:spacing w:val="30"/>
          <w:lang w:eastAsia="zh-CN"/>
        </w:rPr>
        <w:t>‘</w:t>
      </w:r>
      <w:r w:rsidR="00F525DE" w:rsidRPr="00F525DE">
        <w:rPr>
          <w:rFonts w:eastAsia="SimSun"/>
          <w:lang w:eastAsia="zh-CN"/>
        </w:rPr>
        <w:t>30</w:t>
      </w:r>
      <w:r w:rsidR="00F525DE" w:rsidRPr="00F525DE">
        <w:rPr>
          <w:rFonts w:eastAsia="SimSun" w:hint="eastAsia"/>
          <w:lang w:eastAsia="zh-CN"/>
        </w:rPr>
        <w:t>年规则</w:t>
      </w:r>
      <w:r w:rsidR="00F525DE" w:rsidRPr="00F525DE">
        <w:rPr>
          <w:rFonts w:ascii="新細明體" w:eastAsia="SimSun" w:hAnsi="新細明體" w:hint="eastAsia"/>
          <w:lang w:eastAsia="zh-CN"/>
        </w:rPr>
        <w:t>’</w:t>
      </w:r>
      <w:r w:rsidR="00F525DE" w:rsidRPr="00F525DE">
        <w:rPr>
          <w:rFonts w:eastAsia="SimSun" w:hint="eastAsia"/>
          <w:spacing w:val="30"/>
          <w:lang w:eastAsia="zh-CN"/>
        </w:rPr>
        <w:t>”</w:t>
      </w:r>
      <w:r w:rsidR="00F525DE" w:rsidRPr="00F525DE">
        <w:rPr>
          <w:rFonts w:eastAsia="SimSun" w:hint="eastAsia"/>
          <w:lang w:eastAsia="zh-CN"/>
        </w:rPr>
        <w:t>标题下及附件</w:t>
      </w:r>
      <w:r w:rsidR="00F525DE" w:rsidRPr="00F525DE">
        <w:rPr>
          <w:rFonts w:eastAsia="SimSun"/>
          <w:lang w:eastAsia="zh-CN"/>
        </w:rPr>
        <w:t>II</w:t>
      </w:r>
      <w:r w:rsidR="00F525DE" w:rsidRPr="00F525DE">
        <w:rPr>
          <w:rFonts w:eastAsia="SimSun" w:hint="eastAsia"/>
          <w:spacing w:val="30"/>
          <w:lang w:eastAsia="zh-CN"/>
        </w:rPr>
        <w:t>“</w:t>
      </w:r>
      <w:r w:rsidR="00F525DE" w:rsidRPr="00F525DE">
        <w:rPr>
          <w:rFonts w:eastAsia="SimSun" w:hint="eastAsia"/>
          <w:lang w:eastAsia="zh-CN"/>
        </w:rPr>
        <w:t>取阅档案处所保存的历史档案</w:t>
      </w:r>
      <w:r w:rsidR="00F525DE" w:rsidRPr="00F525DE">
        <w:rPr>
          <w:rFonts w:eastAsia="SimSun" w:hint="eastAsia"/>
          <w:spacing w:val="30"/>
          <w:lang w:eastAsia="zh-CN"/>
        </w:rPr>
        <w:t>”</w:t>
      </w:r>
      <w:r w:rsidR="00F525DE" w:rsidRPr="00F525DE">
        <w:rPr>
          <w:rFonts w:eastAsia="SimSun" w:hint="eastAsia"/>
          <w:lang w:eastAsia="zh-CN"/>
        </w:rPr>
        <w:t>标题下的讨论。</w:t>
      </w:r>
    </w:p>
  </w:footnote>
  <w:footnote w:id="9">
    <w:p w:rsidR="00463C97" w:rsidRDefault="00463C97" w:rsidP="009E020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如</w:t>
      </w:r>
      <w:r w:rsidR="00F525DE" w:rsidRPr="009E0200">
        <w:rPr>
          <w:rFonts w:ascii="SimSun" w:eastAsia="SimSun" w:hAnsi="SimSun" w:hint="eastAsia"/>
          <w:lang w:eastAsia="zh-CN"/>
        </w:rPr>
        <w:t>本</w:t>
      </w:r>
      <w:r w:rsidR="00F525DE" w:rsidRPr="00F525DE">
        <w:rPr>
          <w:rFonts w:eastAsia="SimSun" w:hint="eastAsia"/>
          <w:lang w:eastAsia="zh-CN"/>
        </w:rPr>
        <w:t>咨询文件所述，虽然作为非部长级部门的英格兰国档馆有其“兼管部长”，但该馆是直接向国会负责的。</w:t>
      </w:r>
    </w:p>
  </w:footnote>
  <w:footnote w:id="10">
    <w:p w:rsidR="0042728F" w:rsidRPr="009E0200" w:rsidRDefault="0042728F" w:rsidP="009E0200">
      <w:pPr>
        <w:pStyle w:val="FootnoteText"/>
        <w:spacing w:afterLines="50" w:after="180"/>
      </w:pPr>
      <w:r w:rsidRPr="009E0200">
        <w:rPr>
          <w:rStyle w:val="FootnoteReference"/>
        </w:rPr>
        <w:footnoteRef/>
      </w:r>
      <w:r w:rsidR="00F525DE" w:rsidRPr="00F525DE">
        <w:rPr>
          <w:rFonts w:eastAsia="SimSun"/>
          <w:lang w:eastAsia="zh-CN"/>
        </w:rPr>
        <w:t xml:space="preserve">   </w:t>
      </w:r>
      <w:r w:rsidR="00F525DE" w:rsidRPr="00F525DE">
        <w:rPr>
          <w:rFonts w:eastAsia="SimSun" w:hint="eastAsia"/>
          <w:lang w:eastAsia="zh-CN"/>
        </w:rPr>
        <w:t>这些措施见</w:t>
      </w:r>
      <w:r w:rsidR="00F525DE" w:rsidRPr="009E0200">
        <w:rPr>
          <w:rFonts w:ascii="SimSun" w:eastAsia="SimSun" w:hAnsi="SimSun" w:hint="eastAsia"/>
          <w:lang w:eastAsia="zh-CN"/>
        </w:rPr>
        <w:t>本</w:t>
      </w:r>
      <w:r w:rsidR="00F525DE" w:rsidRPr="00F525DE">
        <w:rPr>
          <w:rFonts w:eastAsia="SimSun" w:hint="eastAsia"/>
          <w:lang w:eastAsia="zh-CN"/>
        </w:rPr>
        <w:t>咨询文件第</w:t>
      </w:r>
      <w:r w:rsidR="00F525DE" w:rsidRPr="00F525DE">
        <w:rPr>
          <w:rFonts w:eastAsia="SimSun"/>
          <w:lang w:eastAsia="zh-CN"/>
        </w:rPr>
        <w:t>5.4</w:t>
      </w:r>
      <w:r w:rsidR="00F525DE" w:rsidRPr="00F525DE">
        <w:rPr>
          <w:rFonts w:eastAsia="SimSun" w:hint="eastAsia"/>
          <w:lang w:eastAsia="zh-CN"/>
        </w:rPr>
        <w:t>段。</w:t>
      </w:r>
    </w:p>
  </w:footnote>
  <w:footnote w:id="11">
    <w:p w:rsidR="00516611" w:rsidRDefault="00516611" w:rsidP="009E020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ascii="新細明體" w:eastAsia="SimSun" w:hAnsi="新細明體" w:hint="eastAsia"/>
          <w:lang w:eastAsia="zh-CN"/>
        </w:rPr>
        <w:t>《审计署报告书》第</w:t>
      </w:r>
      <w:r w:rsidR="00F525DE" w:rsidRPr="00F525DE">
        <w:rPr>
          <w:rFonts w:eastAsia="SimSun"/>
          <w:lang w:eastAsia="zh-CN"/>
        </w:rPr>
        <w:t>2.9</w:t>
      </w:r>
      <w:r w:rsidR="00F525DE" w:rsidRPr="00F525DE">
        <w:rPr>
          <w:rFonts w:ascii="新細明體" w:eastAsia="SimSun" w:hAnsi="新細明體" w:hint="eastAsia"/>
          <w:lang w:eastAsia="zh-CN"/>
        </w:rPr>
        <w:t>段。</w:t>
      </w:r>
    </w:p>
  </w:footnote>
  <w:footnote w:id="12">
    <w:p w:rsidR="0042728F" w:rsidRDefault="0042728F" w:rsidP="009E020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ascii="新細明體" w:eastAsia="SimSun" w:hAnsi="新細明體" w:cs="Arial" w:hint="eastAsia"/>
          <w:lang w:eastAsia="zh-CN"/>
        </w:rPr>
        <w:t>《申诉专员报告》第</w:t>
      </w:r>
      <w:r w:rsidR="00F525DE" w:rsidRPr="00F525DE">
        <w:rPr>
          <w:rFonts w:eastAsia="SimSun" w:cs="Arial"/>
          <w:lang w:eastAsia="zh-CN"/>
        </w:rPr>
        <w:t>4.19</w:t>
      </w:r>
      <w:r w:rsidR="00F525DE" w:rsidRPr="00F525DE">
        <w:rPr>
          <w:rFonts w:eastAsia="SimSun" w:cs="Arial" w:hint="eastAsia"/>
          <w:lang w:eastAsia="zh-CN"/>
        </w:rPr>
        <w:t>段。</w:t>
      </w:r>
    </w:p>
  </w:footnote>
  <w:footnote w:id="13">
    <w:p w:rsidR="005D6430" w:rsidRDefault="005D6430">
      <w:pPr>
        <w:pStyle w:val="FootnoteText"/>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关于存废期限表，新西兰档案馆只曾发出一份范本，见以下网页：</w:t>
      </w:r>
    </w:p>
    <w:p w:rsidR="005D6430" w:rsidRDefault="00F525DE" w:rsidP="009E0200">
      <w:pPr>
        <w:pStyle w:val="FootnoteText"/>
        <w:spacing w:afterLines="50" w:after="180"/>
        <w:ind w:left="426" w:hangingChars="213" w:hanging="426"/>
      </w:pPr>
      <w:r>
        <w:rPr>
          <w:lang w:eastAsia="zh-CN"/>
        </w:rPr>
        <w:tab/>
      </w:r>
      <w:r w:rsidRPr="00F525DE">
        <w:rPr>
          <w:rFonts w:eastAsia="SimSun"/>
          <w:lang w:eastAsia="zh-CN"/>
        </w:rPr>
        <w:t>&lt;http://records.archives.govt.nz/resources-and-guides/disposal-schedule-and-access-status-template/&gt;</w:t>
      </w:r>
      <w:r w:rsidRPr="00F525DE">
        <w:rPr>
          <w:rFonts w:eastAsia="SimSun" w:hint="eastAsia"/>
          <w:lang w:eastAsia="zh-CN"/>
        </w:rPr>
        <w:t>。</w:t>
      </w:r>
    </w:p>
  </w:footnote>
  <w:footnote w:id="14">
    <w:p w:rsidR="00880123" w:rsidRDefault="00880123" w:rsidP="009E020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效率促进办公室，</w:t>
      </w:r>
      <w:r w:rsidR="00F525DE" w:rsidRPr="00F525DE">
        <w:rPr>
          <w:rFonts w:eastAsia="SimSun"/>
          <w:i/>
          <w:lang w:eastAsia="zh-CN"/>
        </w:rPr>
        <w:t>Review of the Organisation and Staffing Structure of the Government Records Service</w:t>
      </w:r>
      <w:r w:rsidR="00F525DE" w:rsidRPr="00F525DE">
        <w:rPr>
          <w:rFonts w:eastAsia="SimSun" w:hint="eastAsia"/>
          <w:lang w:eastAsia="zh-CN"/>
        </w:rPr>
        <w:t>，</w:t>
      </w:r>
      <w:r w:rsidR="00F525DE" w:rsidRPr="00F525DE">
        <w:rPr>
          <w:rFonts w:ascii="新細明體" w:eastAsia="SimSun" w:hAnsi="新細明體" w:hint="eastAsia"/>
          <w:lang w:eastAsia="zh-CN"/>
        </w:rPr>
        <w:t>（</w:t>
      </w:r>
      <w:r w:rsidR="00F525DE" w:rsidRPr="00F525DE">
        <w:rPr>
          <w:rFonts w:eastAsia="SimSun"/>
          <w:lang w:eastAsia="zh-CN"/>
        </w:rPr>
        <w:t>2015</w:t>
      </w:r>
      <w:r w:rsidR="00F525DE" w:rsidRPr="00F525DE">
        <w:rPr>
          <w:rFonts w:eastAsia="SimSun" w:hint="eastAsia"/>
          <w:lang w:eastAsia="zh-CN"/>
        </w:rPr>
        <w:t>年</w:t>
      </w:r>
      <w:r w:rsidR="00F525DE" w:rsidRPr="00F525DE">
        <w:rPr>
          <w:rFonts w:eastAsia="SimSun"/>
          <w:lang w:eastAsia="zh-CN"/>
        </w:rPr>
        <w:t>12</w:t>
      </w:r>
      <w:r w:rsidR="00F525DE" w:rsidRPr="00F525DE">
        <w:rPr>
          <w:rFonts w:eastAsia="SimSun" w:hint="eastAsia"/>
          <w:lang w:eastAsia="zh-CN"/>
        </w:rPr>
        <w:t>月</w:t>
      </w:r>
      <w:r w:rsidR="00F525DE" w:rsidRPr="00F525DE">
        <w:rPr>
          <w:rFonts w:eastAsia="SimSun"/>
          <w:lang w:eastAsia="zh-CN"/>
        </w:rPr>
        <w:t>22</w:t>
      </w:r>
      <w:r w:rsidR="00F525DE" w:rsidRPr="00F525DE">
        <w:rPr>
          <w:rFonts w:eastAsia="SimSun" w:hint="eastAsia"/>
          <w:lang w:eastAsia="zh-CN"/>
        </w:rPr>
        <w:t>日</w:t>
      </w:r>
      <w:r w:rsidR="00F525DE" w:rsidRPr="00F525DE">
        <w:rPr>
          <w:rFonts w:ascii="新細明體" w:eastAsia="SimSun" w:hAnsi="新細明體" w:hint="eastAsia"/>
          <w:lang w:eastAsia="zh-CN"/>
        </w:rPr>
        <w:t>），见以下网页：</w:t>
      </w:r>
      <w:r w:rsidR="00F525DE" w:rsidRPr="00F525DE">
        <w:rPr>
          <w:rFonts w:ascii="新細明體" w:eastAsia="SimSun" w:hAnsi="新細明體"/>
          <w:lang w:eastAsia="zh-CN"/>
        </w:rPr>
        <w:t>&lt;</w:t>
      </w:r>
      <w:r w:rsidR="00F525DE" w:rsidRPr="00F525DE">
        <w:rPr>
          <w:rFonts w:eastAsia="SimSun"/>
          <w:lang w:eastAsia="zh-CN"/>
        </w:rPr>
        <w:t>http://www.grs.gov.hk/pdf/PwC_Final_Report.pdf&gt;</w:t>
      </w:r>
      <w:r w:rsidR="00F525DE" w:rsidRPr="00F525DE">
        <w:rPr>
          <w:rFonts w:eastAsia="SimSun" w:hint="eastAsia"/>
          <w:lang w:eastAsia="zh-CN"/>
        </w:rPr>
        <w:t>。</w:t>
      </w:r>
    </w:p>
  </w:footnote>
  <w:footnote w:id="15">
    <w:p w:rsidR="00C935F5" w:rsidRDefault="00C935F5" w:rsidP="009E020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分别是效率促进办公室、档案处、商务及经济发展局辖下的通讯及创意产业科、差饷物业估价署和渠务署。</w:t>
      </w:r>
    </w:p>
  </w:footnote>
  <w:footnote w:id="16">
    <w:p w:rsidR="00C935F5" w:rsidRDefault="00C935F5" w:rsidP="00BD2B8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这三个局／部门是知识产权署、资科办和行政署。</w:t>
      </w:r>
    </w:p>
  </w:footnote>
  <w:footnote w:id="17">
    <w:p w:rsidR="00C935F5" w:rsidRDefault="00C935F5" w:rsidP="00BD2B8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分别是土木工程拓展署、建筑署和海事处。</w:t>
      </w:r>
    </w:p>
  </w:footnote>
  <w:footnote w:id="18">
    <w:p w:rsidR="00921F9E" w:rsidRDefault="00921F9E" w:rsidP="00BD2B8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分别是</w:t>
      </w:r>
      <w:r w:rsidR="00F525DE" w:rsidRPr="00F525DE">
        <w:rPr>
          <w:rFonts w:ascii="新細明體" w:eastAsia="SimSun" w:hAnsi="新細明體" w:hint="eastAsia"/>
          <w:lang w:eastAsia="zh-CN"/>
        </w:rPr>
        <w:t>《电子档案保管系统推行指引：主要考虑因素及所需筹备工作》</w:t>
      </w:r>
      <w:r w:rsidR="00F525DE" w:rsidRPr="00F525DE">
        <w:rPr>
          <w:rFonts w:eastAsia="SimSun" w:hint="eastAsia"/>
          <w:lang w:eastAsia="zh-CN"/>
        </w:rPr>
        <w:t>和</w:t>
      </w:r>
      <w:r w:rsidR="00F525DE" w:rsidRPr="00F525DE">
        <w:rPr>
          <w:rFonts w:ascii="新細明體" w:eastAsia="SimSun" w:hAnsi="新細明體" w:hint="eastAsia"/>
          <w:lang w:eastAsia="zh-CN"/>
        </w:rPr>
        <w:t>《电子档案保管系统档案管理实务及指引手册》</w:t>
      </w:r>
      <w:r w:rsidR="00F525DE" w:rsidRPr="00F525DE">
        <w:rPr>
          <w:rFonts w:eastAsia="SimSun" w:hint="eastAsia"/>
          <w:lang w:eastAsia="zh-CN"/>
        </w:rPr>
        <w:t>。</w:t>
      </w:r>
    </w:p>
  </w:footnote>
  <w:footnote w:id="19">
    <w:p w:rsidR="00921F9E" w:rsidRDefault="00921F9E" w:rsidP="00BD2B80">
      <w:pPr>
        <w:pStyle w:val="FootnoteText"/>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ascii="新細明體" w:eastAsia="SimSun" w:hAnsi="新細明體" w:hint="eastAsia"/>
          <w:lang w:eastAsia="zh-CN"/>
        </w:rPr>
        <w:t>《</w:t>
      </w:r>
      <w:r w:rsidR="00F525DE" w:rsidRPr="00F525DE">
        <w:rPr>
          <w:rFonts w:eastAsia="SimSun" w:hint="eastAsia"/>
          <w:lang w:eastAsia="zh-CN"/>
        </w:rPr>
        <w:t>在混合环境中管理档案的指引</w:t>
      </w:r>
      <w:r w:rsidR="00F525DE" w:rsidRPr="00F525DE">
        <w:rPr>
          <w:rFonts w:ascii="新細明體" w:eastAsia="SimSun" w:hAnsi="新細明體" w:hint="eastAsia"/>
          <w:lang w:eastAsia="zh-CN"/>
        </w:rPr>
        <w:t>》。</w:t>
      </w:r>
    </w:p>
  </w:footnote>
  <w:footnote w:id="20">
    <w:p w:rsidR="00235ADE" w:rsidRPr="00402F4F" w:rsidRDefault="00235ADE" w:rsidP="002E47D9">
      <w:pPr>
        <w:pStyle w:val="FootnoteText"/>
        <w:spacing w:afterLines="50" w:after="180"/>
        <w:ind w:left="426" w:hangingChars="213" w:hanging="426"/>
        <w:rPr>
          <w:spacing w:val="36"/>
          <w:szCs w:val="18"/>
        </w:rPr>
      </w:pPr>
      <w:r w:rsidRPr="00353C9F">
        <w:rPr>
          <w:rStyle w:val="FootnoteReference"/>
          <w:spacing w:val="36"/>
          <w:szCs w:val="18"/>
        </w:rPr>
        <w:footnoteRef/>
      </w:r>
      <w:r w:rsidR="00F525DE" w:rsidRPr="00353C9F">
        <w:rPr>
          <w:spacing w:val="36"/>
          <w:szCs w:val="18"/>
          <w:lang w:eastAsia="zh-CN"/>
        </w:rPr>
        <w:tab/>
      </w:r>
      <w:r w:rsidR="00F525DE" w:rsidRPr="00F525DE">
        <w:rPr>
          <w:rFonts w:eastAsia="SimSun" w:hint="eastAsia"/>
          <w:szCs w:val="18"/>
          <w:lang w:eastAsia="zh-CN"/>
        </w:rPr>
        <w:t>见《</w:t>
      </w:r>
      <w:r w:rsidR="00F525DE" w:rsidRPr="00F525DE">
        <w:rPr>
          <w:rFonts w:eastAsia="SimSun"/>
          <w:szCs w:val="18"/>
          <w:lang w:eastAsia="zh-CN"/>
        </w:rPr>
        <w:t>2007</w:t>
      </w:r>
      <w:r w:rsidR="00F525DE" w:rsidRPr="00F525DE">
        <w:rPr>
          <w:rFonts w:eastAsia="SimSun" w:hint="eastAsia"/>
          <w:szCs w:val="18"/>
          <w:lang w:eastAsia="zh-CN"/>
        </w:rPr>
        <w:t>年思汇报告书》第</w:t>
      </w:r>
      <w:r w:rsidR="00F525DE" w:rsidRPr="00F525DE">
        <w:rPr>
          <w:rFonts w:eastAsia="SimSun"/>
          <w:szCs w:val="18"/>
          <w:lang w:eastAsia="zh-CN"/>
        </w:rPr>
        <w:t>4.1</w:t>
      </w:r>
      <w:r w:rsidR="00F525DE" w:rsidRPr="00F525DE">
        <w:rPr>
          <w:rFonts w:eastAsia="SimSun" w:hint="eastAsia"/>
          <w:szCs w:val="18"/>
          <w:lang w:eastAsia="zh-CN"/>
        </w:rPr>
        <w:t>及</w:t>
      </w:r>
      <w:r w:rsidR="00F525DE" w:rsidRPr="00F525DE">
        <w:rPr>
          <w:rFonts w:eastAsia="SimSun"/>
          <w:szCs w:val="18"/>
          <w:lang w:eastAsia="zh-CN"/>
        </w:rPr>
        <w:t>4.6</w:t>
      </w:r>
      <w:r w:rsidR="00F525DE" w:rsidRPr="00F525DE">
        <w:rPr>
          <w:rFonts w:eastAsia="SimSun" w:hint="eastAsia"/>
          <w:szCs w:val="18"/>
          <w:lang w:eastAsia="zh-CN"/>
        </w:rPr>
        <w:t>段，以及《</w:t>
      </w:r>
      <w:r w:rsidR="00F525DE" w:rsidRPr="00F525DE">
        <w:rPr>
          <w:rFonts w:eastAsia="SimSun"/>
          <w:szCs w:val="18"/>
          <w:lang w:eastAsia="zh-CN"/>
        </w:rPr>
        <w:t>2011</w:t>
      </w:r>
      <w:r w:rsidR="00F525DE" w:rsidRPr="00F525DE">
        <w:rPr>
          <w:rFonts w:eastAsia="SimSun" w:hint="eastAsia"/>
          <w:szCs w:val="18"/>
          <w:lang w:eastAsia="zh-CN"/>
        </w:rPr>
        <w:t>年思汇报告书》第</w:t>
      </w:r>
      <w:r w:rsidR="00F525DE" w:rsidRPr="00F525DE">
        <w:rPr>
          <w:rFonts w:eastAsia="SimSun"/>
          <w:szCs w:val="18"/>
          <w:lang w:eastAsia="zh-CN"/>
        </w:rPr>
        <w:t>3.2</w:t>
      </w:r>
      <w:r w:rsidR="00F525DE" w:rsidRPr="00F525DE">
        <w:rPr>
          <w:rFonts w:eastAsia="SimSun" w:hint="eastAsia"/>
          <w:szCs w:val="18"/>
          <w:lang w:eastAsia="zh-CN"/>
        </w:rPr>
        <w:t>段。</w:t>
      </w:r>
    </w:p>
  </w:footnote>
  <w:footnote w:id="21">
    <w:p w:rsidR="0056044C" w:rsidRPr="00993452" w:rsidRDefault="0056044C">
      <w:pPr>
        <w:pStyle w:val="FootnoteText"/>
        <w:overflowPunct w:val="0"/>
        <w:adjustRightInd w:val="0"/>
        <w:ind w:leftChars="-1" w:left="426" w:hangingChars="214" w:hanging="428"/>
        <w:rPr>
          <w:rFonts w:cs="Arial"/>
        </w:rPr>
      </w:pPr>
      <w:r>
        <w:rPr>
          <w:rStyle w:val="FootnoteReference"/>
        </w:rPr>
        <w:footnoteRef/>
      </w:r>
      <w:r w:rsidR="00F525DE" w:rsidRPr="00F525DE">
        <w:rPr>
          <w:rFonts w:eastAsia="SimSun" w:cs="Arial"/>
          <w:lang w:eastAsia="zh-CN"/>
        </w:rPr>
        <w:t xml:space="preserve"> </w:t>
      </w:r>
      <w:r w:rsidR="00F525DE">
        <w:rPr>
          <w:rFonts w:cs="Arial"/>
          <w:lang w:eastAsia="zh-CN"/>
        </w:rPr>
        <w:tab/>
      </w:r>
      <w:r w:rsidR="00F525DE" w:rsidRPr="00F525DE">
        <w:rPr>
          <w:rFonts w:eastAsia="SimSun" w:cs="Arial" w:hint="eastAsia"/>
          <w:lang w:eastAsia="zh-CN"/>
        </w:rPr>
        <w:t>《帐委会资料便览》，第</w:t>
      </w:r>
      <w:r w:rsidR="00F525DE" w:rsidRPr="00F525DE">
        <w:rPr>
          <w:rFonts w:eastAsia="SimSun" w:cs="Arial"/>
          <w:lang w:eastAsia="zh-CN"/>
        </w:rPr>
        <w:t>5</w:t>
      </w:r>
      <w:r w:rsidR="00F525DE" w:rsidRPr="00F525DE">
        <w:rPr>
          <w:rFonts w:eastAsia="SimSun" w:cs="Arial" w:hint="eastAsia"/>
          <w:lang w:eastAsia="zh-CN"/>
        </w:rPr>
        <w:t>段，见以下网址：</w:t>
      </w:r>
      <w:r>
        <w:rPr>
          <w:rFonts w:cs="Arial"/>
        </w:rPr>
        <w:t xml:space="preserve"> </w:t>
      </w:r>
    </w:p>
    <w:p w:rsidR="0056044C" w:rsidRDefault="00F525DE" w:rsidP="007328D7">
      <w:pPr>
        <w:pStyle w:val="FootnoteText"/>
        <w:overflowPunct w:val="0"/>
        <w:adjustRightInd w:val="0"/>
        <w:spacing w:afterLines="50" w:after="180"/>
        <w:ind w:leftChars="-1" w:left="426" w:hangingChars="214" w:hanging="428"/>
        <w:rPr>
          <w:rFonts w:cs="Arial"/>
        </w:rPr>
      </w:pPr>
      <w:r>
        <w:rPr>
          <w:rFonts w:cs="Arial"/>
          <w:lang w:eastAsia="zh-CN"/>
        </w:rPr>
        <w:tab/>
      </w:r>
      <w:r w:rsidRPr="00F525DE">
        <w:rPr>
          <w:rFonts w:eastAsia="SimSun" w:cs="Arial"/>
          <w:lang w:eastAsia="zh-CN"/>
        </w:rPr>
        <w:t>&lt;http://www.grs.gov.hk/pdf/Information_note_C.pdf&gt;</w:t>
      </w:r>
      <w:r w:rsidRPr="00F525DE">
        <w:rPr>
          <w:rFonts w:eastAsia="SimSun" w:cs="Arial" w:hint="eastAsia"/>
          <w:lang w:eastAsia="zh-CN"/>
        </w:rPr>
        <w:t>。</w:t>
      </w:r>
    </w:p>
  </w:footnote>
  <w:footnote w:id="22">
    <w:p w:rsidR="00FF1582" w:rsidRDefault="00FF1582" w:rsidP="007328D7">
      <w:pPr>
        <w:pStyle w:val="FootnoteText"/>
        <w:overflowPunct w:val="0"/>
        <w:adjustRightInd w:val="0"/>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《申诉专员报告》第</w:t>
      </w:r>
      <w:r w:rsidR="00F525DE" w:rsidRPr="00F525DE">
        <w:rPr>
          <w:rFonts w:eastAsia="SimSun"/>
          <w:lang w:eastAsia="zh-CN"/>
        </w:rPr>
        <w:t>2.6</w:t>
      </w:r>
      <w:r w:rsidR="00F525DE" w:rsidRPr="00F525DE">
        <w:rPr>
          <w:rFonts w:eastAsia="SimSun" w:hint="eastAsia"/>
          <w:lang w:eastAsia="zh-CN"/>
        </w:rPr>
        <w:t>段。</w:t>
      </w:r>
    </w:p>
  </w:footnote>
  <w:footnote w:id="23">
    <w:p w:rsidR="00FF1582" w:rsidRDefault="00FF1582" w:rsidP="007328D7">
      <w:pPr>
        <w:pStyle w:val="FootnoteText"/>
        <w:overflowPunct w:val="0"/>
        <w:adjustRightInd w:val="0"/>
        <w:spacing w:afterLines="50" w:after="180"/>
        <w:ind w:left="426" w:hangingChars="213" w:hanging="426"/>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《申诉专员报告》第</w:t>
      </w:r>
      <w:r w:rsidR="00F525DE" w:rsidRPr="00F525DE">
        <w:rPr>
          <w:rFonts w:eastAsia="SimSun"/>
          <w:lang w:eastAsia="zh-CN"/>
        </w:rPr>
        <w:t>2.12</w:t>
      </w:r>
      <w:r w:rsidR="00F525DE" w:rsidRPr="00F525DE">
        <w:rPr>
          <w:rFonts w:eastAsia="SimSun" w:hint="eastAsia"/>
          <w:lang w:eastAsia="zh-CN"/>
        </w:rPr>
        <w:t>段。</w:t>
      </w:r>
    </w:p>
  </w:footnote>
  <w:footnote w:id="24">
    <w:p w:rsidR="002D5F3C" w:rsidRPr="007328D7" w:rsidRDefault="002D5F3C" w:rsidP="007328D7">
      <w:pPr>
        <w:pStyle w:val="FootnoteText"/>
        <w:spacing w:afterLines="50" w:after="180"/>
        <w:ind w:left="426" w:hanging="426"/>
      </w:pPr>
      <w:r w:rsidRPr="007328D7">
        <w:rPr>
          <w:rStyle w:val="FootnoteReference"/>
        </w:rPr>
        <w:footnoteRef/>
      </w:r>
      <w:r w:rsidR="00F525DE" w:rsidRPr="00F525DE">
        <w:rPr>
          <w:rFonts w:eastAsia="SimSun"/>
          <w:lang w:eastAsia="zh-CN"/>
        </w:rPr>
        <w:t xml:space="preserve">   </w:t>
      </w:r>
      <w:r w:rsidR="00F525DE" w:rsidRPr="00F525DE">
        <w:rPr>
          <w:rFonts w:eastAsia="SimSun" w:hint="eastAsia"/>
          <w:lang w:eastAsia="zh-CN"/>
        </w:rPr>
        <w:t>有关详情，请参阅本咨询文件第</w:t>
      </w:r>
      <w:r w:rsidR="00F525DE" w:rsidRPr="00F525DE">
        <w:rPr>
          <w:rFonts w:eastAsia="SimSun"/>
          <w:lang w:eastAsia="zh-CN"/>
        </w:rPr>
        <w:t>8.37</w:t>
      </w:r>
      <w:r w:rsidR="00F525DE" w:rsidRPr="00F525DE">
        <w:rPr>
          <w:rFonts w:eastAsia="SimSun" w:hint="eastAsia"/>
          <w:lang w:eastAsia="zh-CN"/>
        </w:rPr>
        <w:t>段。</w:t>
      </w:r>
    </w:p>
  </w:footnote>
  <w:footnote w:id="25">
    <w:p w:rsidR="003E7811" w:rsidRDefault="003E7811" w:rsidP="007328D7">
      <w:pPr>
        <w:pStyle w:val="FootnoteText"/>
        <w:overflowPunct w:val="0"/>
        <w:adjustRightInd w:val="0"/>
        <w:spacing w:afterLines="50" w:after="180"/>
        <w:ind w:left="426" w:hangingChars="213" w:hanging="426"/>
        <w:jc w:val="both"/>
      </w:pPr>
      <w:r>
        <w:rPr>
          <w:rStyle w:val="FootnoteReference"/>
        </w:rPr>
        <w:footnoteRef/>
      </w:r>
      <w:r w:rsidR="00F525DE" w:rsidRPr="00F525DE">
        <w:rPr>
          <w:rFonts w:eastAsia="SimSun"/>
          <w:lang w:eastAsia="zh-CN"/>
        </w:rPr>
        <w:t xml:space="preserve"> </w:t>
      </w:r>
      <w:r w:rsidR="00F525DE">
        <w:rPr>
          <w:lang w:eastAsia="zh-CN"/>
        </w:rPr>
        <w:tab/>
      </w:r>
      <w:r w:rsidR="00F525DE" w:rsidRPr="00F525DE">
        <w:rPr>
          <w:rFonts w:eastAsia="SimSun" w:hint="eastAsia"/>
          <w:lang w:eastAsia="zh-CN"/>
        </w:rPr>
        <w:t>档案处为以下日期举行的小组委员会会议所提供的资料：</w:t>
      </w:r>
      <w:r w:rsidR="00F525DE" w:rsidRPr="00F525DE">
        <w:rPr>
          <w:rFonts w:eastAsia="SimSun" w:cs="Arial"/>
          <w:lang w:eastAsia="zh-CN"/>
        </w:rPr>
        <w:t>2013</w:t>
      </w:r>
      <w:r w:rsidR="00F525DE" w:rsidRPr="00F525DE">
        <w:rPr>
          <w:rFonts w:eastAsia="SimSun" w:cs="Arial" w:hint="eastAsia"/>
          <w:lang w:eastAsia="zh-CN"/>
        </w:rPr>
        <w:t>年</w:t>
      </w:r>
      <w:r w:rsidR="00F525DE" w:rsidRPr="00F525DE">
        <w:rPr>
          <w:rFonts w:eastAsia="SimSun" w:cs="Arial"/>
          <w:lang w:eastAsia="zh-CN"/>
        </w:rPr>
        <w:t>10</w:t>
      </w:r>
      <w:r w:rsidR="00F525DE" w:rsidRPr="00F525DE">
        <w:rPr>
          <w:rFonts w:eastAsia="SimSun" w:cs="Arial" w:hint="eastAsia"/>
          <w:lang w:eastAsia="zh-CN"/>
        </w:rPr>
        <w:t>月</w:t>
      </w:r>
      <w:r w:rsidR="00F525DE" w:rsidRPr="00F525DE">
        <w:rPr>
          <w:rFonts w:eastAsia="SimSun" w:cs="Arial"/>
          <w:lang w:eastAsia="zh-CN"/>
        </w:rPr>
        <w:t>24</w:t>
      </w:r>
      <w:r w:rsidR="00F525DE" w:rsidRPr="00F525DE">
        <w:rPr>
          <w:rFonts w:eastAsia="SimSun" w:cs="Arial" w:hint="eastAsia"/>
          <w:lang w:eastAsia="zh-CN"/>
        </w:rPr>
        <w:t>日、</w:t>
      </w:r>
      <w:r w:rsidR="00F525DE" w:rsidRPr="00F525DE">
        <w:rPr>
          <w:rFonts w:eastAsia="SimSun" w:cs="Arial"/>
          <w:lang w:eastAsia="zh-CN"/>
        </w:rPr>
        <w:t>2013</w:t>
      </w:r>
      <w:r w:rsidR="00F525DE" w:rsidRPr="00F525DE">
        <w:rPr>
          <w:rFonts w:eastAsia="SimSun" w:cs="Arial" w:hint="eastAsia"/>
          <w:lang w:eastAsia="zh-CN"/>
        </w:rPr>
        <w:t>年</w:t>
      </w:r>
      <w:r w:rsidR="00F525DE" w:rsidRPr="00F525DE">
        <w:rPr>
          <w:rFonts w:eastAsia="SimSun" w:cs="Arial"/>
          <w:lang w:eastAsia="zh-CN"/>
        </w:rPr>
        <w:t>11</w:t>
      </w:r>
      <w:r w:rsidR="00F525DE" w:rsidRPr="00F525DE">
        <w:rPr>
          <w:rFonts w:eastAsia="SimSun" w:cs="Arial" w:hint="eastAsia"/>
          <w:lang w:eastAsia="zh-CN"/>
        </w:rPr>
        <w:t>月</w:t>
      </w:r>
      <w:r w:rsidR="00F525DE" w:rsidRPr="00F525DE">
        <w:rPr>
          <w:rFonts w:eastAsia="SimSun" w:cs="Arial"/>
          <w:lang w:eastAsia="zh-CN"/>
        </w:rPr>
        <w:t>15</w:t>
      </w:r>
      <w:r w:rsidR="00F525DE" w:rsidRPr="00F525DE">
        <w:rPr>
          <w:rFonts w:eastAsia="SimSun" w:cs="Arial" w:hint="eastAsia"/>
          <w:lang w:eastAsia="zh-CN"/>
        </w:rPr>
        <w:t>日、</w:t>
      </w:r>
      <w:r w:rsidR="00F525DE" w:rsidRPr="00F525DE">
        <w:rPr>
          <w:rFonts w:eastAsia="SimSun" w:cs="Arial"/>
          <w:lang w:eastAsia="zh-CN"/>
        </w:rPr>
        <w:t>2013</w:t>
      </w:r>
      <w:r w:rsidR="00F525DE" w:rsidRPr="00F525DE">
        <w:rPr>
          <w:rFonts w:eastAsia="SimSun" w:cs="Arial" w:hint="eastAsia"/>
          <w:lang w:eastAsia="zh-CN"/>
        </w:rPr>
        <w:t>年</w:t>
      </w:r>
      <w:r w:rsidR="00F525DE" w:rsidRPr="00F525DE">
        <w:rPr>
          <w:rFonts w:eastAsia="SimSun" w:cs="Arial"/>
          <w:lang w:eastAsia="zh-CN"/>
        </w:rPr>
        <w:t>12</w:t>
      </w:r>
      <w:r w:rsidR="00F525DE" w:rsidRPr="00F525DE">
        <w:rPr>
          <w:rFonts w:eastAsia="SimSun" w:cs="Arial" w:hint="eastAsia"/>
          <w:lang w:eastAsia="zh-CN"/>
        </w:rPr>
        <w:t>月</w:t>
      </w:r>
      <w:r w:rsidR="00F525DE" w:rsidRPr="00F525DE">
        <w:rPr>
          <w:rFonts w:eastAsia="SimSun" w:cs="Arial"/>
          <w:lang w:eastAsia="zh-CN"/>
        </w:rPr>
        <w:t>12</w:t>
      </w:r>
      <w:r w:rsidR="00F525DE" w:rsidRPr="00F525DE">
        <w:rPr>
          <w:rFonts w:eastAsia="SimSun" w:cs="Arial" w:hint="eastAsia"/>
          <w:lang w:eastAsia="zh-CN"/>
        </w:rPr>
        <w:t>日、</w:t>
      </w:r>
      <w:r w:rsidR="00F525DE" w:rsidRPr="00F525DE">
        <w:rPr>
          <w:rFonts w:eastAsia="SimSun" w:cs="Arial"/>
          <w:lang w:eastAsia="zh-CN"/>
        </w:rPr>
        <w:t>2015</w:t>
      </w:r>
      <w:r w:rsidR="00F525DE" w:rsidRPr="00F525DE">
        <w:rPr>
          <w:rFonts w:eastAsia="SimSun" w:cs="Arial" w:hint="eastAsia"/>
          <w:lang w:eastAsia="zh-CN"/>
        </w:rPr>
        <w:t>年</w:t>
      </w:r>
      <w:r w:rsidR="00F525DE" w:rsidRPr="00F525DE">
        <w:rPr>
          <w:rFonts w:eastAsia="SimSun" w:cs="Arial"/>
          <w:lang w:eastAsia="zh-CN"/>
        </w:rPr>
        <w:t>5</w:t>
      </w:r>
      <w:r w:rsidR="00F525DE" w:rsidRPr="00F525DE">
        <w:rPr>
          <w:rFonts w:eastAsia="SimSun" w:cs="Arial" w:hint="eastAsia"/>
          <w:lang w:eastAsia="zh-CN"/>
        </w:rPr>
        <w:t>月</w:t>
      </w:r>
      <w:r w:rsidR="00F525DE" w:rsidRPr="00F525DE">
        <w:rPr>
          <w:rFonts w:eastAsia="SimSun" w:cs="Arial"/>
          <w:lang w:eastAsia="zh-CN"/>
        </w:rPr>
        <w:t>14</w:t>
      </w:r>
      <w:r w:rsidR="00F525DE" w:rsidRPr="00F525DE">
        <w:rPr>
          <w:rFonts w:eastAsia="SimSun" w:cs="Arial" w:hint="eastAsia"/>
          <w:lang w:eastAsia="zh-CN"/>
        </w:rPr>
        <w:t>日、</w:t>
      </w:r>
      <w:r w:rsidR="00F525DE" w:rsidRPr="00F525DE">
        <w:rPr>
          <w:rFonts w:eastAsia="SimSun" w:cs="Arial"/>
          <w:lang w:eastAsia="zh-CN"/>
        </w:rPr>
        <w:t>2015</w:t>
      </w:r>
      <w:r w:rsidR="00F525DE" w:rsidRPr="00F525DE">
        <w:rPr>
          <w:rFonts w:eastAsia="SimSun" w:cs="Arial" w:hint="eastAsia"/>
          <w:lang w:eastAsia="zh-CN"/>
        </w:rPr>
        <w:t>年</w:t>
      </w:r>
      <w:r w:rsidR="00F525DE" w:rsidRPr="00F525DE">
        <w:rPr>
          <w:rFonts w:eastAsia="SimSun" w:cs="Arial"/>
          <w:lang w:eastAsia="zh-CN"/>
        </w:rPr>
        <w:t>6</w:t>
      </w:r>
      <w:r w:rsidR="00F525DE" w:rsidRPr="00F525DE">
        <w:rPr>
          <w:rFonts w:eastAsia="SimSun" w:cs="Arial" w:hint="eastAsia"/>
          <w:lang w:eastAsia="zh-CN"/>
        </w:rPr>
        <w:t>月</w:t>
      </w:r>
      <w:r w:rsidR="00F525DE" w:rsidRPr="00F525DE">
        <w:rPr>
          <w:rFonts w:eastAsia="SimSun" w:cs="Arial"/>
          <w:lang w:eastAsia="zh-CN"/>
        </w:rPr>
        <w:t>30</w:t>
      </w:r>
      <w:r w:rsidR="00F525DE" w:rsidRPr="00F525DE">
        <w:rPr>
          <w:rFonts w:eastAsia="SimSun" w:cs="Arial" w:hint="eastAsia"/>
          <w:lang w:eastAsia="zh-CN"/>
        </w:rPr>
        <w:t>日、</w:t>
      </w:r>
      <w:r w:rsidR="00F525DE" w:rsidRPr="00F525DE">
        <w:rPr>
          <w:rFonts w:eastAsia="SimSun" w:cs="Arial"/>
          <w:lang w:eastAsia="zh-CN"/>
        </w:rPr>
        <w:t>2015</w:t>
      </w:r>
      <w:r w:rsidR="00F525DE" w:rsidRPr="00F525DE">
        <w:rPr>
          <w:rFonts w:eastAsia="SimSun" w:cs="Arial" w:hint="eastAsia"/>
          <w:lang w:eastAsia="zh-CN"/>
        </w:rPr>
        <w:t>年</w:t>
      </w:r>
      <w:r w:rsidR="00F525DE" w:rsidRPr="00F525DE">
        <w:rPr>
          <w:rFonts w:eastAsia="SimSun" w:cs="Arial"/>
          <w:lang w:eastAsia="zh-CN"/>
        </w:rPr>
        <w:t>12</w:t>
      </w:r>
      <w:r w:rsidR="00F525DE" w:rsidRPr="00F525DE">
        <w:rPr>
          <w:rFonts w:eastAsia="SimSun" w:cs="Arial" w:hint="eastAsia"/>
          <w:lang w:eastAsia="zh-CN"/>
        </w:rPr>
        <w:t>月</w:t>
      </w:r>
      <w:r w:rsidR="00F525DE" w:rsidRPr="00F525DE">
        <w:rPr>
          <w:rFonts w:eastAsia="SimSun" w:cs="Arial"/>
          <w:lang w:eastAsia="zh-CN"/>
        </w:rPr>
        <w:t>3</w:t>
      </w:r>
      <w:r w:rsidR="00F525DE" w:rsidRPr="00F525DE">
        <w:rPr>
          <w:rFonts w:eastAsia="SimSun" w:cs="Arial" w:hint="eastAsia"/>
          <w:lang w:eastAsia="zh-CN"/>
        </w:rPr>
        <w:t>日及</w:t>
      </w:r>
      <w:r w:rsidR="00F525DE" w:rsidRPr="00F525DE">
        <w:rPr>
          <w:rFonts w:eastAsia="SimSun" w:cs="Arial"/>
          <w:lang w:eastAsia="zh-CN"/>
        </w:rPr>
        <w:t>2016</w:t>
      </w:r>
      <w:r w:rsidR="00F525DE" w:rsidRPr="00F525DE">
        <w:rPr>
          <w:rFonts w:eastAsia="SimSun" w:cs="Arial" w:hint="eastAsia"/>
          <w:lang w:eastAsia="zh-CN"/>
        </w:rPr>
        <w:t>年</w:t>
      </w:r>
      <w:r w:rsidR="00F525DE" w:rsidRPr="00F525DE">
        <w:rPr>
          <w:rFonts w:eastAsia="SimSun" w:cs="Arial"/>
          <w:lang w:eastAsia="zh-CN"/>
        </w:rPr>
        <w:t>6</w:t>
      </w:r>
      <w:r w:rsidR="00F525DE" w:rsidRPr="00F525DE">
        <w:rPr>
          <w:rFonts w:eastAsia="SimSun" w:cs="Arial" w:hint="eastAsia"/>
          <w:lang w:eastAsia="zh-CN"/>
        </w:rPr>
        <w:t>月</w:t>
      </w:r>
      <w:r w:rsidR="00F525DE" w:rsidRPr="00F525DE">
        <w:rPr>
          <w:rFonts w:eastAsia="SimSun" w:cs="Arial"/>
          <w:lang w:eastAsia="zh-CN"/>
        </w:rPr>
        <w:t>16</w:t>
      </w:r>
      <w:r w:rsidR="00F525DE" w:rsidRPr="00F525DE">
        <w:rPr>
          <w:rFonts w:eastAsia="SimSun" w:cs="Arial" w:hint="eastAsia"/>
          <w:lang w:eastAsia="zh-CN"/>
        </w:rPr>
        <w:t>日。</w:t>
      </w:r>
    </w:p>
  </w:footnote>
  <w:footnote w:id="26">
    <w:p w:rsidR="006E7849" w:rsidRDefault="006E7849" w:rsidP="007328D7">
      <w:pPr>
        <w:pStyle w:val="FootnoteText"/>
        <w:spacing w:afterLines="50" w:after="180"/>
        <w:ind w:left="424" w:hangingChars="212" w:hanging="424"/>
        <w:jc w:val="both"/>
      </w:pPr>
      <w:r>
        <w:rPr>
          <w:rStyle w:val="FootnoteReference"/>
        </w:rPr>
        <w:footnoteRef/>
      </w:r>
      <w:r w:rsidR="00F525DE" w:rsidRPr="00F525DE">
        <w:rPr>
          <w:rFonts w:eastAsia="SimSun"/>
          <w:lang w:eastAsia="zh-CN"/>
        </w:rPr>
        <w:t xml:space="preserve">   </w:t>
      </w:r>
      <w:r w:rsidR="00F525DE" w:rsidRPr="00F525DE">
        <w:rPr>
          <w:rFonts w:eastAsia="SimSun" w:hint="eastAsia"/>
          <w:lang w:eastAsia="zh-CN"/>
        </w:rPr>
        <w:t>两项相类的自我评估其后分别于</w:t>
      </w:r>
      <w:r w:rsidR="00F525DE" w:rsidRPr="00F525DE">
        <w:rPr>
          <w:rFonts w:eastAsia="SimSun"/>
          <w:lang w:eastAsia="zh-CN"/>
        </w:rPr>
        <w:t>2012</w:t>
      </w:r>
      <w:r w:rsidR="00F525DE" w:rsidRPr="00F525DE">
        <w:rPr>
          <w:rFonts w:eastAsia="SimSun" w:hint="eastAsia"/>
          <w:lang w:eastAsia="zh-CN"/>
        </w:rPr>
        <w:t>年及</w:t>
      </w:r>
      <w:r w:rsidR="00F525DE" w:rsidRPr="00F525DE">
        <w:rPr>
          <w:rFonts w:eastAsia="SimSun"/>
          <w:lang w:eastAsia="zh-CN"/>
        </w:rPr>
        <w:t>2015</w:t>
      </w:r>
      <w:r w:rsidR="00F525DE" w:rsidRPr="00F525DE">
        <w:rPr>
          <w:rFonts w:eastAsia="SimSun" w:hint="eastAsia"/>
          <w:lang w:eastAsia="zh-CN"/>
        </w:rPr>
        <w:t>年进行，其范围涵盖由档案开立以至档案存废的各个阶段的档案管理事宜。下次检讨于</w:t>
      </w:r>
      <w:r w:rsidR="00F525DE" w:rsidRPr="00F525DE">
        <w:rPr>
          <w:rFonts w:eastAsia="SimSun"/>
          <w:lang w:eastAsia="zh-CN"/>
        </w:rPr>
        <w:t>2018</w:t>
      </w:r>
      <w:r w:rsidR="00F525DE" w:rsidRPr="00F525DE">
        <w:rPr>
          <w:rFonts w:eastAsia="SimSun" w:hint="eastAsia"/>
          <w:lang w:eastAsia="zh-CN"/>
        </w:rPr>
        <w:t>年后期进行。</w:t>
      </w:r>
    </w:p>
  </w:footnote>
  <w:footnote w:id="27">
    <w:p w:rsidR="00A312F4" w:rsidRPr="007328D7" w:rsidRDefault="00A312F4" w:rsidP="007328D7">
      <w:pPr>
        <w:pStyle w:val="FootnoteText"/>
        <w:overflowPunct w:val="0"/>
        <w:adjustRightInd w:val="0"/>
        <w:spacing w:afterLines="50" w:after="180"/>
        <w:ind w:left="426" w:hangingChars="213" w:hanging="426"/>
      </w:pPr>
      <w:r w:rsidRPr="007328D7">
        <w:rPr>
          <w:rStyle w:val="FootnoteReference"/>
        </w:rPr>
        <w:footnoteRef/>
      </w:r>
      <w:r w:rsidR="00F525DE" w:rsidRPr="00F525DE">
        <w:rPr>
          <w:rFonts w:eastAsia="SimSun"/>
          <w:lang w:eastAsia="zh-CN"/>
        </w:rPr>
        <w:t xml:space="preserve"> </w:t>
      </w:r>
      <w:r w:rsidR="00F525DE" w:rsidRPr="007328D7">
        <w:rPr>
          <w:lang w:eastAsia="zh-CN"/>
        </w:rPr>
        <w:tab/>
      </w:r>
      <w:r w:rsidR="00F525DE" w:rsidRPr="00F525DE">
        <w:rPr>
          <w:rFonts w:eastAsia="SimSun" w:hint="eastAsia"/>
          <w:lang w:eastAsia="zh-CN"/>
        </w:rPr>
        <w:t>《申诉专员报告》第</w:t>
      </w:r>
      <w:r w:rsidR="00F525DE" w:rsidRPr="00F525DE">
        <w:rPr>
          <w:rFonts w:eastAsia="SimSun"/>
          <w:lang w:eastAsia="zh-CN"/>
        </w:rPr>
        <w:t>6.6</w:t>
      </w:r>
      <w:r w:rsidR="00F525DE" w:rsidRPr="00F525DE">
        <w:rPr>
          <w:rFonts w:eastAsia="SimSun" w:hint="eastAsia"/>
          <w:lang w:eastAsia="zh-CN"/>
        </w:rPr>
        <w:t>段。</w:t>
      </w:r>
    </w:p>
  </w:footnote>
  <w:footnote w:id="28">
    <w:p w:rsidR="00380E59" w:rsidRPr="007328D7" w:rsidRDefault="00380E59" w:rsidP="007328D7">
      <w:pPr>
        <w:pStyle w:val="FootnoteText"/>
        <w:spacing w:afterLines="50" w:after="180"/>
        <w:rPr>
          <w:rFonts w:eastAsia="SimSun"/>
        </w:rPr>
      </w:pPr>
      <w:r w:rsidRPr="007328D7">
        <w:rPr>
          <w:rStyle w:val="FootnoteReference"/>
        </w:rPr>
        <w:footnoteRef/>
      </w:r>
      <w:r w:rsidR="00F525DE" w:rsidRPr="00F525DE">
        <w:rPr>
          <w:rFonts w:eastAsia="SimSun"/>
          <w:lang w:eastAsia="zh-CN"/>
        </w:rPr>
        <w:t xml:space="preserve"> </w:t>
      </w:r>
      <w:r w:rsidR="00F525DE" w:rsidRPr="007328D7">
        <w:rPr>
          <w:rFonts w:eastAsia="SimSun"/>
          <w:lang w:eastAsia="zh-CN"/>
        </w:rPr>
        <w:tab/>
      </w:r>
      <w:r w:rsidR="00F525DE" w:rsidRPr="00F525DE">
        <w:rPr>
          <w:rFonts w:eastAsia="SimSun" w:hint="eastAsia"/>
          <w:lang w:eastAsia="zh-CN"/>
        </w:rPr>
        <w:t>有关详情，请参阅本咨询文件第</w:t>
      </w:r>
      <w:r w:rsidR="00F525DE" w:rsidRPr="00F525DE">
        <w:rPr>
          <w:rFonts w:eastAsia="SimSun"/>
          <w:lang w:eastAsia="zh-CN"/>
        </w:rPr>
        <w:t>8.</w:t>
      </w:r>
      <w:r w:rsidR="00F525DE" w:rsidRPr="007328D7">
        <w:rPr>
          <w:rFonts w:ascii="SimSun" w:eastAsia="SimSun" w:hAnsi="SimSun"/>
          <w:lang w:eastAsia="zh-CN"/>
        </w:rPr>
        <w:t>55</w:t>
      </w:r>
      <w:r w:rsidR="00F525DE" w:rsidRPr="00F525DE">
        <w:rPr>
          <w:rFonts w:eastAsia="SimSun" w:hint="eastAsia"/>
          <w:lang w:eastAsia="zh-CN"/>
        </w:rPr>
        <w:t>段。</w:t>
      </w:r>
    </w:p>
  </w:footnote>
  <w:footnote w:id="29">
    <w:p w:rsidR="00202082" w:rsidRPr="007328D7" w:rsidRDefault="00202082" w:rsidP="007328D7">
      <w:pPr>
        <w:pStyle w:val="FootnoteText"/>
        <w:overflowPunct w:val="0"/>
        <w:adjustRightInd w:val="0"/>
        <w:spacing w:afterLines="50" w:after="180"/>
        <w:ind w:left="426" w:hangingChars="213" w:hanging="426"/>
        <w:jc w:val="both"/>
      </w:pPr>
      <w:r w:rsidRPr="007328D7">
        <w:rPr>
          <w:rStyle w:val="FootnoteReference"/>
        </w:rPr>
        <w:footnoteRef/>
      </w:r>
      <w:r w:rsidR="00F525DE" w:rsidRPr="00F525DE">
        <w:rPr>
          <w:rFonts w:eastAsia="SimSun"/>
          <w:lang w:eastAsia="zh-CN"/>
        </w:rPr>
        <w:t xml:space="preserve"> </w:t>
      </w:r>
      <w:r w:rsidR="00F525DE" w:rsidRPr="007328D7">
        <w:rPr>
          <w:lang w:eastAsia="zh-CN"/>
        </w:rPr>
        <w:tab/>
      </w:r>
      <w:r w:rsidR="00F525DE" w:rsidRPr="00F525DE">
        <w:rPr>
          <w:rFonts w:eastAsia="SimSun" w:hint="eastAsia"/>
          <w:lang w:eastAsia="zh-CN"/>
        </w:rPr>
        <w:t>在爱尔兰，《</w:t>
      </w:r>
      <w:r w:rsidR="00F525DE" w:rsidRPr="00F525DE">
        <w:rPr>
          <w:rFonts w:eastAsia="SimSun"/>
          <w:lang w:eastAsia="zh-CN"/>
        </w:rPr>
        <w:t>1986</w:t>
      </w:r>
      <w:r w:rsidR="00F525DE" w:rsidRPr="00F525DE">
        <w:rPr>
          <w:rFonts w:eastAsia="SimSun" w:hint="eastAsia"/>
          <w:lang w:eastAsia="zh-CN"/>
        </w:rPr>
        <w:t>年法令》第</w:t>
      </w:r>
      <w:r w:rsidR="00F525DE" w:rsidRPr="00F525DE">
        <w:rPr>
          <w:rFonts w:eastAsia="SimSun"/>
          <w:lang w:eastAsia="zh-CN"/>
        </w:rPr>
        <w:t>18</w:t>
      </w:r>
      <w:r w:rsidR="00F525DE" w:rsidRPr="00F525DE">
        <w:rPr>
          <w:rFonts w:eastAsia="SimSun" w:hint="eastAsia"/>
          <w:lang w:eastAsia="zh-CN"/>
        </w:rPr>
        <w:t>条把一些行为定为罪行，包括移走、隐藏或损坏历史档案（但并非指部门档案）。在新加坡，《图管局法令》第</w:t>
      </w:r>
      <w:r w:rsidR="00F525DE" w:rsidRPr="00F525DE">
        <w:rPr>
          <w:rFonts w:eastAsia="SimSun"/>
          <w:lang w:eastAsia="zh-CN"/>
        </w:rPr>
        <w:t>14D</w:t>
      </w:r>
      <w:r w:rsidR="00F525DE" w:rsidRPr="00F525DE">
        <w:rPr>
          <w:rFonts w:eastAsia="SimSun" w:hint="eastAsia"/>
          <w:lang w:eastAsia="zh-CN"/>
        </w:rPr>
        <w:t>条须与《刑事法典》一并参阅。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5BBC"/>
    <w:multiLevelType w:val="singleLevel"/>
    <w:tmpl w:val="F4A2B454"/>
    <w:lvl w:ilvl="0">
      <w:start w:val="1"/>
      <w:numFmt w:val="decimal"/>
      <w:pStyle w:val="cpcoverdate"/>
      <w:lvlText w:val="“(%1)"/>
      <w:lvlJc w:val="left"/>
      <w:pPr>
        <w:tabs>
          <w:tab w:val="num" w:pos="1644"/>
        </w:tabs>
        <w:ind w:left="1644" w:hanging="805"/>
      </w:pPr>
      <w:rPr>
        <w:rFonts w:ascii="Times New Roman" w:hAnsi="Times New Roman" w:hint="default"/>
        <w:b/>
        <w:i w:val="0"/>
        <w:spacing w:val="0"/>
        <w:sz w:val="22"/>
      </w:rPr>
    </w:lvl>
  </w:abstractNum>
  <w:abstractNum w:abstractNumId="1">
    <w:nsid w:val="5566703D"/>
    <w:multiLevelType w:val="hybridMultilevel"/>
    <w:tmpl w:val="885A731C"/>
    <w:lvl w:ilvl="0" w:tplc="8040B7FE">
      <w:start w:val="1"/>
      <w:numFmt w:val="decimal"/>
      <w:lvlText w:val="%1."/>
      <w:lvlJc w:val="left"/>
      <w:pPr>
        <w:ind w:left="480" w:hanging="480"/>
      </w:pPr>
      <w:rPr>
        <w:rFonts w:ascii="Times New Roman" w:hAnsi="Times New Roman" w:cs="Times New Roman" w:hint="default"/>
        <w:b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E825A7D"/>
    <w:multiLevelType w:val="hybridMultilevel"/>
    <w:tmpl w:val="DEBC8340"/>
    <w:lvl w:ilvl="0" w:tplc="770A1D8C">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7E514C05"/>
    <w:multiLevelType w:val="hybridMultilevel"/>
    <w:tmpl w:val="58B0E450"/>
    <w:lvl w:ilvl="0" w:tplc="87C03F3C">
      <w:start w:val="1"/>
      <w:numFmt w:val="lowerRoman"/>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47105">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CE"/>
    <w:rsid w:val="000001F9"/>
    <w:rsid w:val="00045247"/>
    <w:rsid w:val="000509B0"/>
    <w:rsid w:val="00066052"/>
    <w:rsid w:val="0008287E"/>
    <w:rsid w:val="00084CE4"/>
    <w:rsid w:val="00091BEB"/>
    <w:rsid w:val="00092DA6"/>
    <w:rsid w:val="000B3BA1"/>
    <w:rsid w:val="000C2295"/>
    <w:rsid w:val="000D7123"/>
    <w:rsid w:val="000F3F44"/>
    <w:rsid w:val="00140773"/>
    <w:rsid w:val="00152CFB"/>
    <w:rsid w:val="00154088"/>
    <w:rsid w:val="001658B2"/>
    <w:rsid w:val="001754A7"/>
    <w:rsid w:val="001E219F"/>
    <w:rsid w:val="001E7D55"/>
    <w:rsid w:val="001F7D41"/>
    <w:rsid w:val="00202082"/>
    <w:rsid w:val="00214CCF"/>
    <w:rsid w:val="00235ADE"/>
    <w:rsid w:val="00282553"/>
    <w:rsid w:val="002B0BAA"/>
    <w:rsid w:val="002C2CA4"/>
    <w:rsid w:val="002D5F3C"/>
    <w:rsid w:val="002E0C61"/>
    <w:rsid w:val="002E47D9"/>
    <w:rsid w:val="00320BC8"/>
    <w:rsid w:val="00357F59"/>
    <w:rsid w:val="00373090"/>
    <w:rsid w:val="00377D12"/>
    <w:rsid w:val="00380E59"/>
    <w:rsid w:val="003828E5"/>
    <w:rsid w:val="003854D5"/>
    <w:rsid w:val="003E5C10"/>
    <w:rsid w:val="003E7811"/>
    <w:rsid w:val="003F36EC"/>
    <w:rsid w:val="00422B3D"/>
    <w:rsid w:val="00423755"/>
    <w:rsid w:val="0042728F"/>
    <w:rsid w:val="004505FD"/>
    <w:rsid w:val="004511CB"/>
    <w:rsid w:val="00463C97"/>
    <w:rsid w:val="004648A3"/>
    <w:rsid w:val="004829BE"/>
    <w:rsid w:val="004A693D"/>
    <w:rsid w:val="004D21D4"/>
    <w:rsid w:val="004E38C3"/>
    <w:rsid w:val="004E671A"/>
    <w:rsid w:val="00510415"/>
    <w:rsid w:val="00516611"/>
    <w:rsid w:val="00532F2F"/>
    <w:rsid w:val="005503A8"/>
    <w:rsid w:val="00557699"/>
    <w:rsid w:val="0056044C"/>
    <w:rsid w:val="00574D44"/>
    <w:rsid w:val="00580B5A"/>
    <w:rsid w:val="00592B8A"/>
    <w:rsid w:val="005D6430"/>
    <w:rsid w:val="005D77BB"/>
    <w:rsid w:val="006025AF"/>
    <w:rsid w:val="00602CCA"/>
    <w:rsid w:val="00604EF6"/>
    <w:rsid w:val="0063078C"/>
    <w:rsid w:val="00671442"/>
    <w:rsid w:val="006A2F6D"/>
    <w:rsid w:val="006B1EE4"/>
    <w:rsid w:val="006B3C03"/>
    <w:rsid w:val="006E7849"/>
    <w:rsid w:val="0070010F"/>
    <w:rsid w:val="00701BD4"/>
    <w:rsid w:val="007328D7"/>
    <w:rsid w:val="0074285D"/>
    <w:rsid w:val="00747F77"/>
    <w:rsid w:val="0075271E"/>
    <w:rsid w:val="007620F7"/>
    <w:rsid w:val="007B07A1"/>
    <w:rsid w:val="007B0A26"/>
    <w:rsid w:val="007B72D4"/>
    <w:rsid w:val="007D7CBE"/>
    <w:rsid w:val="00813200"/>
    <w:rsid w:val="00852730"/>
    <w:rsid w:val="00880123"/>
    <w:rsid w:val="008A665B"/>
    <w:rsid w:val="008B1422"/>
    <w:rsid w:val="00903C53"/>
    <w:rsid w:val="00913127"/>
    <w:rsid w:val="0091565B"/>
    <w:rsid w:val="009211CC"/>
    <w:rsid w:val="00921F9E"/>
    <w:rsid w:val="00924441"/>
    <w:rsid w:val="00926C15"/>
    <w:rsid w:val="009542DE"/>
    <w:rsid w:val="0095754B"/>
    <w:rsid w:val="009E0200"/>
    <w:rsid w:val="009E7651"/>
    <w:rsid w:val="00A1641B"/>
    <w:rsid w:val="00A312F4"/>
    <w:rsid w:val="00A3324F"/>
    <w:rsid w:val="00A37A7D"/>
    <w:rsid w:val="00A43421"/>
    <w:rsid w:val="00A44DAB"/>
    <w:rsid w:val="00A463F5"/>
    <w:rsid w:val="00A4787D"/>
    <w:rsid w:val="00A66FD6"/>
    <w:rsid w:val="00A87E1D"/>
    <w:rsid w:val="00A94382"/>
    <w:rsid w:val="00AC7274"/>
    <w:rsid w:val="00B05FD3"/>
    <w:rsid w:val="00B2089E"/>
    <w:rsid w:val="00B37D12"/>
    <w:rsid w:val="00B81BBD"/>
    <w:rsid w:val="00BB3331"/>
    <w:rsid w:val="00BB4BC6"/>
    <w:rsid w:val="00BC1886"/>
    <w:rsid w:val="00BD2B80"/>
    <w:rsid w:val="00BD4853"/>
    <w:rsid w:val="00C02536"/>
    <w:rsid w:val="00C1590D"/>
    <w:rsid w:val="00C27887"/>
    <w:rsid w:val="00C62543"/>
    <w:rsid w:val="00C6283F"/>
    <w:rsid w:val="00C935F5"/>
    <w:rsid w:val="00CA0AED"/>
    <w:rsid w:val="00CB321F"/>
    <w:rsid w:val="00CC69C3"/>
    <w:rsid w:val="00CD0471"/>
    <w:rsid w:val="00CD5BEE"/>
    <w:rsid w:val="00D07530"/>
    <w:rsid w:val="00D20032"/>
    <w:rsid w:val="00D35E5C"/>
    <w:rsid w:val="00D53EC9"/>
    <w:rsid w:val="00D569F6"/>
    <w:rsid w:val="00DB6CC8"/>
    <w:rsid w:val="00DC1692"/>
    <w:rsid w:val="00DC5A1D"/>
    <w:rsid w:val="00DD3ECE"/>
    <w:rsid w:val="00DD7DC6"/>
    <w:rsid w:val="00DF00CD"/>
    <w:rsid w:val="00E37F3C"/>
    <w:rsid w:val="00E62D08"/>
    <w:rsid w:val="00E80A84"/>
    <w:rsid w:val="00E86325"/>
    <w:rsid w:val="00E931B2"/>
    <w:rsid w:val="00EC745B"/>
    <w:rsid w:val="00ED59ED"/>
    <w:rsid w:val="00EE02B8"/>
    <w:rsid w:val="00EF5497"/>
    <w:rsid w:val="00F17A14"/>
    <w:rsid w:val="00F27934"/>
    <w:rsid w:val="00F33F00"/>
    <w:rsid w:val="00F525DE"/>
    <w:rsid w:val="00F56359"/>
    <w:rsid w:val="00F56BAE"/>
    <w:rsid w:val="00F96078"/>
    <w:rsid w:val="00FA7F64"/>
    <w:rsid w:val="00FB164F"/>
    <w:rsid w:val="00FB1837"/>
    <w:rsid w:val="00FB3900"/>
    <w:rsid w:val="00FD4445"/>
    <w:rsid w:val="00FF1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7F64"/>
    <w:pPr>
      <w:snapToGrid w:val="0"/>
    </w:pPr>
    <w:rPr>
      <w:sz w:val="20"/>
      <w:szCs w:val="20"/>
    </w:rPr>
  </w:style>
  <w:style w:type="character" w:customStyle="1" w:styleId="FootnoteTextChar">
    <w:name w:val="Footnote Text Char"/>
    <w:basedOn w:val="DefaultParagraphFont"/>
    <w:link w:val="FootnoteText"/>
    <w:uiPriority w:val="99"/>
    <w:rsid w:val="00FA7F64"/>
    <w:rPr>
      <w:sz w:val="20"/>
      <w:szCs w:val="20"/>
    </w:rPr>
  </w:style>
  <w:style w:type="character" w:styleId="FootnoteReference">
    <w:name w:val="footnote reference"/>
    <w:basedOn w:val="DefaultParagraphFont"/>
    <w:unhideWhenUsed/>
    <w:rsid w:val="00FA7F64"/>
    <w:rPr>
      <w:vertAlign w:val="superscript"/>
    </w:rPr>
  </w:style>
  <w:style w:type="paragraph" w:styleId="ListParagraph">
    <w:name w:val="List Paragraph"/>
    <w:basedOn w:val="Normal"/>
    <w:uiPriority w:val="34"/>
    <w:qFormat/>
    <w:rsid w:val="00FA7F64"/>
    <w:pPr>
      <w:ind w:leftChars="200" w:left="480"/>
    </w:pPr>
  </w:style>
  <w:style w:type="character" w:styleId="Hyperlink">
    <w:name w:val="Hyperlink"/>
    <w:uiPriority w:val="99"/>
    <w:rsid w:val="00FA7F64"/>
    <w:rPr>
      <w:color w:val="0000FF"/>
      <w:u w:val="single"/>
    </w:rPr>
  </w:style>
  <w:style w:type="paragraph" w:customStyle="1" w:styleId="a">
    <w:name w:val="標題主"/>
    <w:basedOn w:val="Normal"/>
    <w:next w:val="Normal"/>
    <w:link w:val="Char"/>
    <w:rsid w:val="00BD4853"/>
    <w:pPr>
      <w:widowControl/>
      <w:tabs>
        <w:tab w:val="left" w:pos="1701"/>
      </w:tabs>
      <w:adjustRightInd w:val="0"/>
      <w:snapToGrid w:val="0"/>
      <w:spacing w:before="300" w:after="160" w:line="400" w:lineRule="atLeast"/>
      <w:jc w:val="both"/>
      <w:textAlignment w:val="baseline"/>
    </w:pPr>
    <w:rPr>
      <w:rFonts w:ascii="Times New Roman" w:eastAsia="新細明體" w:hAnsi="Times New Roman" w:cs="Times New Roman"/>
      <w:b/>
      <w:shadow/>
      <w:spacing w:val="30"/>
      <w:kern w:val="0"/>
      <w:sz w:val="29"/>
      <w:szCs w:val="29"/>
      <w:lang w:val="en-GB"/>
    </w:rPr>
  </w:style>
  <w:style w:type="character" w:customStyle="1" w:styleId="Char">
    <w:name w:val="標題主 Char"/>
    <w:link w:val="a"/>
    <w:rsid w:val="00BD4853"/>
    <w:rPr>
      <w:rFonts w:ascii="Times New Roman" w:eastAsia="新細明體" w:hAnsi="Times New Roman" w:cs="Times New Roman"/>
      <w:b/>
      <w:shadow/>
      <w:spacing w:val="30"/>
      <w:kern w:val="0"/>
      <w:sz w:val="29"/>
      <w:szCs w:val="29"/>
      <w:lang w:val="en-GB"/>
    </w:rPr>
  </w:style>
  <w:style w:type="paragraph" w:customStyle="1" w:styleId="rplistnames">
    <w:name w:val="rp_list_names"/>
    <w:basedOn w:val="Normal"/>
    <w:rsid w:val="00EF5497"/>
    <w:pPr>
      <w:widowControl/>
      <w:tabs>
        <w:tab w:val="left" w:pos="3119"/>
      </w:tabs>
      <w:adjustRightInd w:val="0"/>
      <w:snapToGrid w:val="0"/>
      <w:spacing w:before="120" w:after="80" w:line="360" w:lineRule="atLeast"/>
      <w:ind w:left="1138"/>
      <w:jc w:val="both"/>
      <w:textAlignment w:val="baseline"/>
    </w:pPr>
    <w:rPr>
      <w:rFonts w:ascii="Times New Roman" w:eastAsia="新細明體" w:hAnsi="Times New Roman" w:cs="Times New Roman"/>
      <w:b/>
      <w:shadow/>
      <w:spacing w:val="30"/>
      <w:kern w:val="0"/>
      <w:sz w:val="25"/>
      <w:szCs w:val="25"/>
      <w:lang w:val="en-GB"/>
    </w:rPr>
  </w:style>
  <w:style w:type="paragraph" w:customStyle="1" w:styleId="cpcoverdate">
    <w:name w:val="cp_cover_date"/>
    <w:basedOn w:val="Normal"/>
    <w:rsid w:val="00EF5497"/>
    <w:pPr>
      <w:widowControl/>
      <w:numPr>
        <w:numId w:val="2"/>
      </w:numPr>
      <w:tabs>
        <w:tab w:val="clear" w:pos="1644"/>
      </w:tabs>
      <w:overflowPunct w:val="0"/>
      <w:autoSpaceDE w:val="0"/>
      <w:autoSpaceDN w:val="0"/>
      <w:adjustRightInd w:val="0"/>
      <w:snapToGrid w:val="0"/>
      <w:spacing w:before="240" w:line="400" w:lineRule="atLeast"/>
      <w:ind w:left="0" w:firstLine="0"/>
      <w:jc w:val="center"/>
      <w:textAlignment w:val="baseline"/>
    </w:pPr>
    <w:rPr>
      <w:rFonts w:ascii="Times New Roman" w:eastAsia="新細明體" w:hAnsi="Times New Roman" w:cs="Times New Roman"/>
      <w:b/>
      <w:kern w:val="0"/>
      <w:sz w:val="32"/>
      <w:szCs w:val="20"/>
    </w:rPr>
  </w:style>
  <w:style w:type="paragraph" w:customStyle="1" w:styleId="a0">
    <w:name w:val="建議"/>
    <w:basedOn w:val="Normal"/>
    <w:link w:val="a1"/>
    <w:rsid w:val="00926C15"/>
    <w:pPr>
      <w:widowControl/>
      <w:pBdr>
        <w:top w:val="single" w:sz="6" w:space="5" w:color="auto"/>
        <w:left w:val="single" w:sz="6" w:space="5" w:color="auto"/>
        <w:bottom w:val="single" w:sz="6" w:space="5" w:color="auto"/>
        <w:right w:val="single" w:sz="6" w:space="5" w:color="auto"/>
      </w:pBdr>
      <w:tabs>
        <w:tab w:val="left" w:pos="1134"/>
      </w:tabs>
      <w:adjustRightInd w:val="0"/>
      <w:snapToGrid w:val="0"/>
      <w:spacing w:before="120" w:after="120" w:line="400" w:lineRule="atLeast"/>
      <w:ind w:left="835" w:right="835"/>
      <w:jc w:val="both"/>
      <w:textAlignment w:val="baseline"/>
    </w:pPr>
    <w:rPr>
      <w:rFonts w:ascii="Times New Roman" w:eastAsia="新細明體" w:hAnsi="Times New Roman" w:cs="Times New Roman"/>
      <w:b/>
      <w:shadow/>
      <w:spacing w:val="30"/>
      <w:kern w:val="0"/>
      <w:sz w:val="23"/>
      <w:szCs w:val="23"/>
      <w:lang w:val="en-GB"/>
    </w:rPr>
  </w:style>
  <w:style w:type="character" w:customStyle="1" w:styleId="a1">
    <w:name w:val="建議 字元"/>
    <w:link w:val="a0"/>
    <w:locked/>
    <w:rsid w:val="00926C15"/>
    <w:rPr>
      <w:rFonts w:ascii="Times New Roman" w:eastAsia="新細明體" w:hAnsi="Times New Roman" w:cs="Times New Roman"/>
      <w:b/>
      <w:shadow/>
      <w:spacing w:val="30"/>
      <w:kern w:val="0"/>
      <w:sz w:val="23"/>
      <w:szCs w:val="23"/>
      <w:lang w:val="en-GB"/>
    </w:rPr>
  </w:style>
  <w:style w:type="paragraph" w:styleId="Header">
    <w:name w:val="header"/>
    <w:basedOn w:val="Normal"/>
    <w:link w:val="HeaderChar"/>
    <w:uiPriority w:val="99"/>
    <w:unhideWhenUsed/>
    <w:rsid w:val="00532F2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32F2F"/>
    <w:rPr>
      <w:sz w:val="20"/>
      <w:szCs w:val="20"/>
    </w:rPr>
  </w:style>
  <w:style w:type="paragraph" w:styleId="Footer">
    <w:name w:val="footer"/>
    <w:basedOn w:val="Normal"/>
    <w:link w:val="FooterChar"/>
    <w:uiPriority w:val="99"/>
    <w:unhideWhenUsed/>
    <w:rsid w:val="00532F2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32F2F"/>
    <w:rPr>
      <w:sz w:val="20"/>
      <w:szCs w:val="20"/>
    </w:rPr>
  </w:style>
  <w:style w:type="paragraph" w:styleId="HTMLPreformatted">
    <w:name w:val="HTML Preformatted"/>
    <w:basedOn w:val="Normal"/>
    <w:link w:val="HTMLPreformattedChar"/>
    <w:uiPriority w:val="99"/>
    <w:semiHidden/>
    <w:unhideWhenUsed/>
    <w:rsid w:val="002D5F3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F3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7F64"/>
    <w:pPr>
      <w:snapToGrid w:val="0"/>
    </w:pPr>
    <w:rPr>
      <w:sz w:val="20"/>
      <w:szCs w:val="20"/>
    </w:rPr>
  </w:style>
  <w:style w:type="character" w:customStyle="1" w:styleId="FootnoteTextChar">
    <w:name w:val="Footnote Text Char"/>
    <w:basedOn w:val="DefaultParagraphFont"/>
    <w:link w:val="FootnoteText"/>
    <w:uiPriority w:val="99"/>
    <w:rsid w:val="00FA7F64"/>
    <w:rPr>
      <w:sz w:val="20"/>
      <w:szCs w:val="20"/>
    </w:rPr>
  </w:style>
  <w:style w:type="character" w:styleId="FootnoteReference">
    <w:name w:val="footnote reference"/>
    <w:basedOn w:val="DefaultParagraphFont"/>
    <w:unhideWhenUsed/>
    <w:rsid w:val="00FA7F64"/>
    <w:rPr>
      <w:vertAlign w:val="superscript"/>
    </w:rPr>
  </w:style>
  <w:style w:type="paragraph" w:styleId="ListParagraph">
    <w:name w:val="List Paragraph"/>
    <w:basedOn w:val="Normal"/>
    <w:uiPriority w:val="34"/>
    <w:qFormat/>
    <w:rsid w:val="00FA7F64"/>
    <w:pPr>
      <w:ind w:leftChars="200" w:left="480"/>
    </w:pPr>
  </w:style>
  <w:style w:type="character" w:styleId="Hyperlink">
    <w:name w:val="Hyperlink"/>
    <w:uiPriority w:val="99"/>
    <w:rsid w:val="00FA7F64"/>
    <w:rPr>
      <w:color w:val="0000FF"/>
      <w:u w:val="single"/>
    </w:rPr>
  </w:style>
  <w:style w:type="paragraph" w:customStyle="1" w:styleId="a">
    <w:name w:val="標題主"/>
    <w:basedOn w:val="Normal"/>
    <w:next w:val="Normal"/>
    <w:link w:val="Char"/>
    <w:rsid w:val="00BD4853"/>
    <w:pPr>
      <w:widowControl/>
      <w:tabs>
        <w:tab w:val="left" w:pos="1701"/>
      </w:tabs>
      <w:adjustRightInd w:val="0"/>
      <w:snapToGrid w:val="0"/>
      <w:spacing w:before="300" w:after="160" w:line="400" w:lineRule="atLeast"/>
      <w:jc w:val="both"/>
      <w:textAlignment w:val="baseline"/>
    </w:pPr>
    <w:rPr>
      <w:rFonts w:ascii="Times New Roman" w:eastAsia="新細明體" w:hAnsi="Times New Roman" w:cs="Times New Roman"/>
      <w:b/>
      <w:shadow/>
      <w:spacing w:val="30"/>
      <w:kern w:val="0"/>
      <w:sz w:val="29"/>
      <w:szCs w:val="29"/>
      <w:lang w:val="en-GB"/>
    </w:rPr>
  </w:style>
  <w:style w:type="character" w:customStyle="1" w:styleId="Char">
    <w:name w:val="標題主 Char"/>
    <w:link w:val="a"/>
    <w:rsid w:val="00BD4853"/>
    <w:rPr>
      <w:rFonts w:ascii="Times New Roman" w:eastAsia="新細明體" w:hAnsi="Times New Roman" w:cs="Times New Roman"/>
      <w:b/>
      <w:shadow/>
      <w:spacing w:val="30"/>
      <w:kern w:val="0"/>
      <w:sz w:val="29"/>
      <w:szCs w:val="29"/>
      <w:lang w:val="en-GB"/>
    </w:rPr>
  </w:style>
  <w:style w:type="paragraph" w:customStyle="1" w:styleId="rplistnames">
    <w:name w:val="rp_list_names"/>
    <w:basedOn w:val="Normal"/>
    <w:rsid w:val="00EF5497"/>
    <w:pPr>
      <w:widowControl/>
      <w:tabs>
        <w:tab w:val="left" w:pos="3119"/>
      </w:tabs>
      <w:adjustRightInd w:val="0"/>
      <w:snapToGrid w:val="0"/>
      <w:spacing w:before="120" w:after="80" w:line="360" w:lineRule="atLeast"/>
      <w:ind w:left="1138"/>
      <w:jc w:val="both"/>
      <w:textAlignment w:val="baseline"/>
    </w:pPr>
    <w:rPr>
      <w:rFonts w:ascii="Times New Roman" w:eastAsia="新細明體" w:hAnsi="Times New Roman" w:cs="Times New Roman"/>
      <w:b/>
      <w:shadow/>
      <w:spacing w:val="30"/>
      <w:kern w:val="0"/>
      <w:sz w:val="25"/>
      <w:szCs w:val="25"/>
      <w:lang w:val="en-GB"/>
    </w:rPr>
  </w:style>
  <w:style w:type="paragraph" w:customStyle="1" w:styleId="cpcoverdate">
    <w:name w:val="cp_cover_date"/>
    <w:basedOn w:val="Normal"/>
    <w:rsid w:val="00EF5497"/>
    <w:pPr>
      <w:widowControl/>
      <w:numPr>
        <w:numId w:val="2"/>
      </w:numPr>
      <w:tabs>
        <w:tab w:val="clear" w:pos="1644"/>
      </w:tabs>
      <w:overflowPunct w:val="0"/>
      <w:autoSpaceDE w:val="0"/>
      <w:autoSpaceDN w:val="0"/>
      <w:adjustRightInd w:val="0"/>
      <w:snapToGrid w:val="0"/>
      <w:spacing w:before="240" w:line="400" w:lineRule="atLeast"/>
      <w:ind w:left="0" w:firstLine="0"/>
      <w:jc w:val="center"/>
      <w:textAlignment w:val="baseline"/>
    </w:pPr>
    <w:rPr>
      <w:rFonts w:ascii="Times New Roman" w:eastAsia="新細明體" w:hAnsi="Times New Roman" w:cs="Times New Roman"/>
      <w:b/>
      <w:kern w:val="0"/>
      <w:sz w:val="32"/>
      <w:szCs w:val="20"/>
    </w:rPr>
  </w:style>
  <w:style w:type="paragraph" w:customStyle="1" w:styleId="a0">
    <w:name w:val="建議"/>
    <w:basedOn w:val="Normal"/>
    <w:link w:val="a1"/>
    <w:rsid w:val="00926C15"/>
    <w:pPr>
      <w:widowControl/>
      <w:pBdr>
        <w:top w:val="single" w:sz="6" w:space="5" w:color="auto"/>
        <w:left w:val="single" w:sz="6" w:space="5" w:color="auto"/>
        <w:bottom w:val="single" w:sz="6" w:space="5" w:color="auto"/>
        <w:right w:val="single" w:sz="6" w:space="5" w:color="auto"/>
      </w:pBdr>
      <w:tabs>
        <w:tab w:val="left" w:pos="1134"/>
      </w:tabs>
      <w:adjustRightInd w:val="0"/>
      <w:snapToGrid w:val="0"/>
      <w:spacing w:before="120" w:after="120" w:line="400" w:lineRule="atLeast"/>
      <w:ind w:left="835" w:right="835"/>
      <w:jc w:val="both"/>
      <w:textAlignment w:val="baseline"/>
    </w:pPr>
    <w:rPr>
      <w:rFonts w:ascii="Times New Roman" w:eastAsia="新細明體" w:hAnsi="Times New Roman" w:cs="Times New Roman"/>
      <w:b/>
      <w:shadow/>
      <w:spacing w:val="30"/>
      <w:kern w:val="0"/>
      <w:sz w:val="23"/>
      <w:szCs w:val="23"/>
      <w:lang w:val="en-GB"/>
    </w:rPr>
  </w:style>
  <w:style w:type="character" w:customStyle="1" w:styleId="a1">
    <w:name w:val="建議 字元"/>
    <w:link w:val="a0"/>
    <w:locked/>
    <w:rsid w:val="00926C15"/>
    <w:rPr>
      <w:rFonts w:ascii="Times New Roman" w:eastAsia="新細明體" w:hAnsi="Times New Roman" w:cs="Times New Roman"/>
      <w:b/>
      <w:shadow/>
      <w:spacing w:val="30"/>
      <w:kern w:val="0"/>
      <w:sz w:val="23"/>
      <w:szCs w:val="23"/>
      <w:lang w:val="en-GB"/>
    </w:rPr>
  </w:style>
  <w:style w:type="paragraph" w:styleId="Header">
    <w:name w:val="header"/>
    <w:basedOn w:val="Normal"/>
    <w:link w:val="HeaderChar"/>
    <w:uiPriority w:val="99"/>
    <w:unhideWhenUsed/>
    <w:rsid w:val="00532F2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32F2F"/>
    <w:rPr>
      <w:sz w:val="20"/>
      <w:szCs w:val="20"/>
    </w:rPr>
  </w:style>
  <w:style w:type="paragraph" w:styleId="Footer">
    <w:name w:val="footer"/>
    <w:basedOn w:val="Normal"/>
    <w:link w:val="FooterChar"/>
    <w:uiPriority w:val="99"/>
    <w:unhideWhenUsed/>
    <w:rsid w:val="00532F2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32F2F"/>
    <w:rPr>
      <w:sz w:val="20"/>
      <w:szCs w:val="20"/>
    </w:rPr>
  </w:style>
  <w:style w:type="paragraph" w:styleId="HTMLPreformatted">
    <w:name w:val="HTML Preformatted"/>
    <w:basedOn w:val="Normal"/>
    <w:link w:val="HTMLPreformattedChar"/>
    <w:uiPriority w:val="99"/>
    <w:semiHidden/>
    <w:unhideWhenUsed/>
    <w:rsid w:val="002D5F3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5F3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016700">
      <w:bodyDiv w:val="1"/>
      <w:marLeft w:val="0"/>
      <w:marRight w:val="0"/>
      <w:marTop w:val="0"/>
      <w:marBottom w:val="0"/>
      <w:divBdr>
        <w:top w:val="none" w:sz="0" w:space="0" w:color="auto"/>
        <w:left w:val="none" w:sz="0" w:space="0" w:color="auto"/>
        <w:bottom w:val="none" w:sz="0" w:space="0" w:color="auto"/>
        <w:right w:val="none" w:sz="0" w:space="0" w:color="auto"/>
      </w:divBdr>
    </w:div>
    <w:div w:id="13206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0797-8A0E-431F-B461-2926F89A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khfong</dc:creator>
  <cp:keywords/>
  <dc:description/>
  <cp:lastModifiedBy>myyau</cp:lastModifiedBy>
  <cp:revision>14</cp:revision>
  <cp:lastPrinted>2018-12-03T08:55:00Z</cp:lastPrinted>
  <dcterms:created xsi:type="dcterms:W3CDTF">2018-12-03T07:42:00Z</dcterms:created>
  <dcterms:modified xsi:type="dcterms:W3CDTF">2018-12-06T04:33:00Z</dcterms:modified>
</cp:coreProperties>
</file>